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15                             </w:t>
      </w:r>
      <w:r>
        <w:rPr>
          <w:rFonts w:hint="eastAsia" w:eastAsia="宋体" w:cs="Arial"/>
          <w:b/>
          <w:color w:val="auto"/>
          <w:sz w:val="24"/>
          <w:szCs w:val="24"/>
          <w:highlight w:val="none"/>
          <w:lang w:val="en-US" w:eastAsia="zh-CN"/>
        </w:rPr>
        <w:t xml:space="preserve">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506315</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ascii="Arial" w:hAnsi="Arial" w:cs="Arial"/>
          <w:b/>
          <w:sz w:val="24"/>
          <w:szCs w:val="24"/>
          <w:lang w:eastAsia="zh-CN"/>
        </w:rPr>
        <w:t>St Julian’s</w:t>
      </w:r>
      <w:r>
        <w:rPr>
          <w:rFonts w:hint="eastAsia" w:cs="Arial"/>
          <w:b/>
          <w:sz w:val="24"/>
          <w:szCs w:val="24"/>
          <w:lang w:val="en-US" w:eastAsia="zh-CN"/>
        </w:rPr>
        <w:t xml:space="preserve">, </w:t>
      </w:r>
      <w:r>
        <w:rPr>
          <w:rFonts w:hint="eastAsia" w:eastAsia="宋体" w:cs="Arial"/>
          <w:b/>
          <w:sz w:val="24"/>
          <w:szCs w:val="24"/>
          <w:lang w:val="en-US" w:eastAsia="zh-CN"/>
        </w:rPr>
        <w:t>Malta, 19th-23th May,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7.28.3.2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and simulation results on REFSENS, ASCS and ACS for LP-WUR based on the latest output on signal design from RAN1.</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eastAsia="zh-CN"/>
        </w:rPr>
      </w:pPr>
      <w:r>
        <w:rPr>
          <w:rFonts w:hint="eastAsia" w:eastAsia="宋体"/>
          <w:highlight w:val="none"/>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How to map LP-WUR type with UE capability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In RAN4, there are two candidate methods to define LP-WUR type. One is to align with UE capability, i.e., OOK-based receiver and OFDM-based receiver. The other one is based on power consumption, i.e., Type 1 with ultra-low power consumption and Type 2 with moderate power consumption. OOK-based receiver/Type 1 WUR are related to IM+NF=18dB, and OFDM-based receiver/Type 2 WUR are related to IM+NF=13.5dB.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the updated Rel-19 UE feature list provided by RAN1, for IDLE/INACTIVE mode, UE feature of NR_LPWUS is separated by LP-WUS operation based on OOK signal and OFDM overlaid sequence[1]. It can be found that OFDM-based receiver needs to achieve more functions than OOK-based receiver, such as sequence detection and SSB-based RRM measurement. In this case, OFDM-based receiver requires more complex hardware architecture and more power consumption to achieve these functions, while these are not needed for OOK-based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Whether OFDM-based receiver can achieve its functions with very simple architecture and ultra-low power consumption was not studied and discussed in RAN1, and there is not a common understanding whether ultra-low power consumption can be introduced for OFDM-based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unless RAN1 has new outcomes, we prefer to align UE capability with LP-WUR types, i.e., define LP-WUR types as OOK-based receiver and OFDM-based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pPr>
      <w:r>
        <w:drawing>
          <wp:inline distT="0" distB="0" distL="114300" distR="114300">
            <wp:extent cx="5899785" cy="5061585"/>
            <wp:effectExtent l="0" t="0" r="13335" b="13335"/>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7"/>
                    <a:stretch>
                      <a:fillRect/>
                    </a:stretch>
                  </pic:blipFill>
                  <pic:spPr>
                    <a:xfrm>
                      <a:off x="0" y="0"/>
                      <a:ext cx="5899785" cy="506158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lang w:val="en-US" w:eastAsia="zh-CN"/>
        </w:rPr>
      </w:pPr>
      <w:r>
        <w:rPr>
          <w:rFonts w:hint="eastAsia" w:cs="Times New Roman"/>
          <w:b/>
          <w:bCs/>
          <w:i w:val="0"/>
          <w:iCs w:val="0"/>
          <w:sz w:val="20"/>
          <w:szCs w:val="20"/>
          <w:highlight w:val="none"/>
          <w:lang w:val="en-US" w:eastAsia="zh-CN"/>
        </w:rPr>
        <w:t>Fig. 1  Part of LP-WUS UE feature list (IDLE/INACTIVE mode) [1]</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OFDM-based receiver needs to achieve more functions than OOK-based receiver, such as sequence detection and SSB-based RRM measurement.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In RAN1, there is not a common understanding whether ultra-low power consumption can be introduced for OFDM-based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Propose to define LP-WUR types as OOK-based receiver and OFDM-based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REFSENS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With decided Set 1 and Set 2 NF+IM package [2], the SNR for REFSENS should still be evaluated. We provide the SNR results both with and without time error (TE) in Table 2.</w:t>
      </w:r>
    </w:p>
    <w:p>
      <w:pPr>
        <w:spacing w:after="0"/>
        <w:jc w:val="center"/>
        <w:rPr>
          <w:rFonts w:hint="default" w:eastAsiaTheme="minorEastAsia"/>
          <w:b/>
          <w:bCs/>
          <w:lang w:val="en-US" w:eastAsia="zh-CN"/>
        </w:rPr>
      </w:pPr>
      <w:r>
        <w:rPr>
          <w:rFonts w:hint="eastAsia" w:eastAsiaTheme="minorEastAsia"/>
          <w:b/>
          <w:bCs/>
          <w:lang w:val="en-US" w:eastAsia="zh-CN"/>
        </w:rPr>
        <w:t>Table 2</w:t>
      </w:r>
      <w:r>
        <w:rPr>
          <w:rFonts w:hint="eastAsia" w:eastAsiaTheme="minorEastAsia"/>
          <w:b/>
          <w:bCs/>
          <w:lang w:val="en-US" w:eastAsia="zh-CN"/>
        </w:rPr>
        <w:tab/>
      </w:r>
      <w:r>
        <w:rPr>
          <w:rFonts w:hint="eastAsia" w:cs="Times New Roman"/>
          <w:b/>
          <w:bCs/>
          <w:i w:val="0"/>
          <w:iCs w:val="0"/>
          <w:sz w:val="20"/>
          <w:szCs w:val="20"/>
          <w:highlight w:val="none"/>
          <w:lang w:val="en-US" w:eastAsia="zh-CN"/>
        </w:rPr>
        <w:t>SNR for REFSENS of LP-WUR to achieve 1% MDR</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gridCol w:w="1298"/>
        <w:gridCol w:w="1780"/>
        <w:gridCol w:w="1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Receiver Type</w:t>
            </w:r>
          </w:p>
        </w:tc>
        <w:tc>
          <w:tcPr>
            <w:tcW w:w="1298"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RM coding</w:t>
            </w:r>
          </w:p>
        </w:tc>
        <w:tc>
          <w:tcPr>
            <w:tcW w:w="178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SNR without TE</w:t>
            </w:r>
          </w:p>
        </w:tc>
        <w:tc>
          <w:tcPr>
            <w:tcW w:w="1992"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SNR with 0.9us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b/>
                <w:bCs/>
                <w:sz w:val="20"/>
                <w:szCs w:val="20"/>
                <w:vertAlign w:val="baseline"/>
                <w:lang w:val="en-US" w:eastAsia="zh-CN"/>
              </w:rPr>
            </w:pPr>
            <w:r>
              <w:rPr>
                <w:rFonts w:hint="eastAsia"/>
                <w:b/>
                <w:bCs/>
                <w:sz w:val="20"/>
                <w:szCs w:val="20"/>
                <w:vertAlign w:val="baseline"/>
                <w:lang w:val="en-US" w:eastAsia="zh-CN"/>
              </w:rPr>
              <w:t>OOK-based receiver</w:t>
            </w:r>
          </w:p>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w:t>
            </w:r>
            <w:r>
              <w:rPr>
                <w:rFonts w:hint="default"/>
                <w:b/>
                <w:bCs/>
                <w:sz w:val="20"/>
                <w:szCs w:val="20"/>
                <w:vertAlign w:val="baseline"/>
                <w:lang w:val="en-US" w:eastAsia="zh-CN"/>
              </w:rPr>
              <w:t>envelope detection</w:t>
            </w:r>
            <w:r>
              <w:rPr>
                <w:rFonts w:hint="eastAsia"/>
                <w:b/>
                <w:bCs/>
                <w:sz w:val="20"/>
                <w:szCs w:val="20"/>
                <w:vertAlign w:val="baseline"/>
                <w:lang w:val="en-US" w:eastAsia="zh-CN"/>
              </w:rPr>
              <w:t>)</w:t>
            </w:r>
          </w:p>
        </w:tc>
        <w:tc>
          <w:tcPr>
            <w:tcW w:w="1298"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8bit</w:t>
            </w:r>
          </w:p>
        </w:tc>
        <w:tc>
          <w:tcPr>
            <w:tcW w:w="178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-3.2dB</w:t>
            </w:r>
          </w:p>
        </w:tc>
        <w:tc>
          <w:tcPr>
            <w:tcW w:w="1992"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-2.5dB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p>
        </w:tc>
        <w:tc>
          <w:tcPr>
            <w:tcW w:w="1298"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kern w:val="2"/>
                <w:sz w:val="20"/>
                <w:szCs w:val="20"/>
                <w:vertAlign w:val="baseline"/>
                <w:lang w:val="en-US" w:eastAsia="zh-CN" w:bidi="ar-SA"/>
              </w:rPr>
            </w:pPr>
            <w:r>
              <w:rPr>
                <w:rFonts w:hint="eastAsia"/>
                <w:sz w:val="20"/>
                <w:szCs w:val="20"/>
                <w:vertAlign w:val="baseline"/>
                <w:lang w:val="en-US" w:eastAsia="zh-CN"/>
              </w:rPr>
              <w:t>16bit</w:t>
            </w:r>
          </w:p>
        </w:tc>
        <w:tc>
          <w:tcPr>
            <w:tcW w:w="178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-5.7dB</w:t>
            </w:r>
          </w:p>
        </w:tc>
        <w:tc>
          <w:tcPr>
            <w:tcW w:w="1992"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-5.2dB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b/>
                <w:bCs/>
                <w:sz w:val="20"/>
                <w:szCs w:val="20"/>
                <w:vertAlign w:val="baseline"/>
                <w:lang w:val="en-US" w:eastAsia="zh-CN"/>
              </w:rPr>
            </w:pPr>
          </w:p>
        </w:tc>
        <w:tc>
          <w:tcPr>
            <w:tcW w:w="1298"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32bit</w:t>
            </w:r>
          </w:p>
        </w:tc>
        <w:tc>
          <w:tcPr>
            <w:tcW w:w="178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-7.7dB</w:t>
            </w:r>
          </w:p>
        </w:tc>
        <w:tc>
          <w:tcPr>
            <w:tcW w:w="1992"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-7.2dB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b/>
                <w:bCs/>
                <w:sz w:val="20"/>
                <w:szCs w:val="20"/>
                <w:vertAlign w:val="baseline"/>
                <w:lang w:val="en-US" w:eastAsia="zh-CN"/>
              </w:rPr>
            </w:pPr>
            <w:r>
              <w:rPr>
                <w:rFonts w:hint="eastAsia"/>
                <w:b/>
                <w:bCs/>
                <w:sz w:val="20"/>
                <w:szCs w:val="20"/>
                <w:vertAlign w:val="baseline"/>
                <w:lang w:val="en-US" w:eastAsia="zh-CN"/>
              </w:rPr>
              <w:t>OFDM-based receiver</w:t>
            </w:r>
          </w:p>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b/>
                <w:bCs/>
                <w:sz w:val="20"/>
                <w:szCs w:val="20"/>
                <w:vertAlign w:val="baseline"/>
                <w:lang w:val="en-US" w:eastAsia="zh-CN"/>
              </w:rPr>
            </w:pPr>
            <w:r>
              <w:rPr>
                <w:rFonts w:hint="eastAsia"/>
                <w:b/>
                <w:bCs/>
                <w:sz w:val="20"/>
                <w:szCs w:val="20"/>
                <w:vertAlign w:val="baseline"/>
                <w:lang w:val="en-US" w:eastAsia="zh-CN"/>
              </w:rPr>
              <w:t>(</w:t>
            </w:r>
            <w:r>
              <w:rPr>
                <w:rFonts w:hint="default"/>
                <w:b/>
                <w:bCs/>
                <w:sz w:val="20"/>
                <w:szCs w:val="20"/>
                <w:vertAlign w:val="baseline"/>
                <w:lang w:val="en-US" w:eastAsia="zh-CN"/>
              </w:rPr>
              <w:t>OFDM</w:t>
            </w:r>
            <w:r>
              <w:rPr>
                <w:rFonts w:hint="eastAsia"/>
                <w:b/>
                <w:bCs/>
                <w:sz w:val="20"/>
                <w:szCs w:val="20"/>
                <w:vertAlign w:val="baseline"/>
                <w:lang w:val="en-US" w:eastAsia="zh-CN"/>
              </w:rPr>
              <w:t xml:space="preserve"> overlaid</w:t>
            </w:r>
            <w:r>
              <w:rPr>
                <w:rFonts w:hint="default"/>
                <w:b/>
                <w:bCs/>
                <w:sz w:val="20"/>
                <w:szCs w:val="20"/>
                <w:vertAlign w:val="baseline"/>
                <w:lang w:val="en-US" w:eastAsia="zh-CN"/>
              </w:rPr>
              <w:t xml:space="preserve"> sequence detection</w:t>
            </w:r>
            <w:r>
              <w:rPr>
                <w:rFonts w:hint="eastAsia"/>
                <w:b/>
                <w:bCs/>
                <w:sz w:val="20"/>
                <w:szCs w:val="20"/>
                <w:vertAlign w:val="baseline"/>
                <w:lang w:val="en-US" w:eastAsia="zh-CN"/>
              </w:rPr>
              <w:t>)</w:t>
            </w:r>
          </w:p>
        </w:tc>
        <w:tc>
          <w:tcPr>
            <w:tcW w:w="1298"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8bit</w:t>
            </w:r>
          </w:p>
        </w:tc>
        <w:tc>
          <w:tcPr>
            <w:tcW w:w="178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-6.0dB</w:t>
            </w:r>
          </w:p>
        </w:tc>
        <w:tc>
          <w:tcPr>
            <w:tcW w:w="1992"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b/>
                <w:bCs/>
                <w:sz w:val="20"/>
                <w:szCs w:val="20"/>
                <w:vertAlign w:val="baseline"/>
                <w:lang w:val="en-US" w:eastAsia="zh-CN"/>
              </w:rPr>
            </w:pPr>
          </w:p>
        </w:tc>
        <w:tc>
          <w:tcPr>
            <w:tcW w:w="1298"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16bit</w:t>
            </w:r>
          </w:p>
        </w:tc>
        <w:tc>
          <w:tcPr>
            <w:tcW w:w="178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-8.6dB</w:t>
            </w:r>
          </w:p>
        </w:tc>
        <w:tc>
          <w:tcPr>
            <w:tcW w:w="1992"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-8.0dB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5"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b/>
                <w:bCs/>
                <w:sz w:val="20"/>
                <w:szCs w:val="20"/>
                <w:vertAlign w:val="baseline"/>
                <w:lang w:val="en-US" w:eastAsia="zh-CN"/>
              </w:rPr>
            </w:pPr>
          </w:p>
        </w:tc>
        <w:tc>
          <w:tcPr>
            <w:tcW w:w="1298"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sz w:val="20"/>
                <w:szCs w:val="20"/>
                <w:vertAlign w:val="baseline"/>
                <w:lang w:val="en-US" w:eastAsia="zh-CN"/>
              </w:rPr>
            </w:pPr>
            <w:r>
              <w:rPr>
                <w:rFonts w:hint="eastAsia"/>
                <w:sz w:val="20"/>
                <w:szCs w:val="20"/>
                <w:vertAlign w:val="baseline"/>
                <w:lang w:val="en-US" w:eastAsia="zh-CN"/>
              </w:rPr>
              <w:t>32bit</w:t>
            </w:r>
          </w:p>
        </w:tc>
        <w:tc>
          <w:tcPr>
            <w:tcW w:w="1780"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-10.4dB</w:t>
            </w:r>
          </w:p>
        </w:tc>
        <w:tc>
          <w:tcPr>
            <w:tcW w:w="1992"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eastAsia"/>
                <w:sz w:val="20"/>
                <w:szCs w:val="20"/>
                <w:vertAlign w:val="baseline"/>
                <w:lang w:val="en-US" w:eastAsia="zh-CN"/>
              </w:rPr>
            </w:pPr>
            <w:r>
              <w:rPr>
                <w:rFonts w:hint="eastAsia"/>
                <w:sz w:val="20"/>
                <w:szCs w:val="20"/>
                <w:vertAlign w:val="baseline"/>
                <w:lang w:val="en-US" w:eastAsia="zh-CN"/>
              </w:rPr>
              <w:t>-9.7dB</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can be found that OFDM-based receiver outperforms OOK-based receiver by 2.5~3dB SNR and 0.9us TE increase around 0.7dB SNR.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OFDM-based receiver outperforms OOK-based receiver by 2.5~3dB SNR.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0.9us TE increases around 0.7dB SNR.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The REFSENS SNR could be -5.0dB and -8.0dB for OOK-based receiver and OFDM-based receiver, respectively.</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REFSENS for MR can be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REFSENS(dBm) = </w:t>
      </w:r>
      <w:r>
        <w:rPr>
          <w:rFonts w:hint="eastAsia" w:cs="Times New Roman"/>
          <w:b w:val="0"/>
          <w:bCs w:val="0"/>
          <w:i/>
          <w:iCs/>
          <w:sz w:val="20"/>
          <w:szCs w:val="20"/>
          <w:highlight w:val="none"/>
          <w:lang w:val="en-US" w:eastAsia="zh-CN"/>
        </w:rPr>
        <w:t>kT</w:t>
      </w:r>
      <w:r>
        <w:rPr>
          <w:rFonts w:hint="eastAsia" w:cs="Times New Roman"/>
          <w:b w:val="0"/>
          <w:bCs w:val="0"/>
          <w:i w:val="0"/>
          <w:iCs w:val="0"/>
          <w:sz w:val="20"/>
          <w:szCs w:val="20"/>
          <w:highlight w:val="none"/>
          <w:vertAlign w:val="subscript"/>
          <w:lang w:val="en-US" w:eastAsia="zh-CN"/>
        </w:rPr>
        <w:t xml:space="preserve">0 </w:t>
      </w:r>
      <w:r>
        <w:rPr>
          <w:rFonts w:hint="eastAsia" w:cs="Times New Roman"/>
          <w:b w:val="0"/>
          <w:bCs w:val="0"/>
          <w:i w:val="0"/>
          <w:iCs w:val="0"/>
          <w:sz w:val="20"/>
          <w:szCs w:val="20"/>
          <w:highlight w:val="none"/>
          <w:lang w:val="en-US" w:eastAsia="zh-CN"/>
        </w:rPr>
        <w:t>+ 10log</w:t>
      </w:r>
      <w:r>
        <w:rPr>
          <w:rFonts w:hint="eastAsia" w:cs="Times New Roman"/>
          <w:b w:val="0"/>
          <w:bCs w:val="0"/>
          <w:i w:val="0"/>
          <w:iCs w:val="0"/>
          <w:sz w:val="20"/>
          <w:szCs w:val="20"/>
          <w:highlight w:val="none"/>
          <w:vertAlign w:val="subscript"/>
          <w:lang w:val="en-US" w:eastAsia="zh-CN"/>
        </w:rPr>
        <w:t>10</w:t>
      </w:r>
      <w:r>
        <w:rPr>
          <w:rFonts w:hint="eastAsia" w:cs="Times New Roman"/>
          <w:b w:val="0"/>
          <w:bCs w:val="0"/>
          <w:i w:val="0"/>
          <w:iCs w:val="0"/>
          <w:sz w:val="20"/>
          <w:szCs w:val="20"/>
          <w:highlight w:val="none"/>
          <w:lang w:val="en-US" w:eastAsia="zh-CN"/>
        </w:rPr>
        <w:t>(</w:t>
      </w:r>
      <w:r>
        <w:rPr>
          <w:rFonts w:hint="eastAsia" w:cs="Times New Roman"/>
          <w:b w:val="0"/>
          <w:bCs w:val="0"/>
          <w:i/>
          <w:iCs/>
          <w:sz w:val="20"/>
          <w:szCs w:val="20"/>
          <w:highlight w:val="none"/>
          <w:lang w:val="en-US" w:eastAsia="zh-CN"/>
        </w:rPr>
        <w:t>N</w:t>
      </w:r>
      <w:r>
        <w:rPr>
          <w:rFonts w:hint="eastAsia" w:cs="Times New Roman"/>
          <w:b w:val="0"/>
          <w:bCs w:val="0"/>
          <w:i w:val="0"/>
          <w:iCs w:val="0"/>
          <w:sz w:val="20"/>
          <w:szCs w:val="20"/>
          <w:highlight w:val="none"/>
          <w:vertAlign w:val="subscript"/>
          <w:lang w:val="en-US" w:eastAsia="zh-CN"/>
        </w:rPr>
        <w:t>RB_WUS</w:t>
      </w:r>
      <w:r>
        <w:rPr>
          <w:rFonts w:hint="eastAsia" w:cs="Times New Roman"/>
          <w:b w:val="0"/>
          <w:bCs w:val="0"/>
          <w:i w:val="0"/>
          <w:iCs w:val="0"/>
          <w:sz w:val="20"/>
          <w:szCs w:val="20"/>
          <w:highlight w:val="none"/>
          <w:lang w:val="en-US" w:eastAsia="zh-CN"/>
        </w:rPr>
        <w:t>*12*SCS) + NF + SNR + IM - Diversity Gain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The REFSENS of MR is calculated based on: SNR=-1dB, NF+IM=11.5dB, 2Rx Diversity Gain = 3dB.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REFSENS for LP-WUR can be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REFSENS(dBm) = </w:t>
      </w:r>
      <w:r>
        <w:rPr>
          <w:rFonts w:hint="eastAsia" w:cs="Times New Roman"/>
          <w:b w:val="0"/>
          <w:bCs w:val="0"/>
          <w:i/>
          <w:iCs/>
          <w:sz w:val="20"/>
          <w:szCs w:val="20"/>
          <w:highlight w:val="none"/>
          <w:lang w:val="en-US" w:eastAsia="zh-CN"/>
        </w:rPr>
        <w:t>kT</w:t>
      </w:r>
      <w:r>
        <w:rPr>
          <w:rFonts w:hint="eastAsia" w:cs="Times New Roman"/>
          <w:b w:val="0"/>
          <w:bCs w:val="0"/>
          <w:i w:val="0"/>
          <w:iCs w:val="0"/>
          <w:sz w:val="20"/>
          <w:szCs w:val="20"/>
          <w:highlight w:val="none"/>
          <w:vertAlign w:val="subscript"/>
          <w:lang w:val="en-US" w:eastAsia="zh-CN"/>
        </w:rPr>
        <w:t xml:space="preserve">0 </w:t>
      </w:r>
      <w:r>
        <w:rPr>
          <w:rFonts w:hint="eastAsia" w:cs="Times New Roman"/>
          <w:b w:val="0"/>
          <w:bCs w:val="0"/>
          <w:i w:val="0"/>
          <w:iCs w:val="0"/>
          <w:sz w:val="20"/>
          <w:szCs w:val="20"/>
          <w:highlight w:val="none"/>
          <w:lang w:val="en-US" w:eastAsia="zh-CN"/>
        </w:rPr>
        <w:t>+ 10log</w:t>
      </w:r>
      <w:r>
        <w:rPr>
          <w:rFonts w:hint="eastAsia" w:cs="Times New Roman"/>
          <w:b w:val="0"/>
          <w:bCs w:val="0"/>
          <w:i w:val="0"/>
          <w:iCs w:val="0"/>
          <w:sz w:val="20"/>
          <w:szCs w:val="20"/>
          <w:highlight w:val="none"/>
          <w:vertAlign w:val="subscript"/>
          <w:lang w:val="en-US" w:eastAsia="zh-CN"/>
        </w:rPr>
        <w:t>10</w:t>
      </w:r>
      <w:r>
        <w:rPr>
          <w:rFonts w:hint="eastAsia" w:cs="Times New Roman"/>
          <w:b w:val="0"/>
          <w:bCs w:val="0"/>
          <w:i w:val="0"/>
          <w:iCs w:val="0"/>
          <w:sz w:val="20"/>
          <w:szCs w:val="20"/>
          <w:highlight w:val="none"/>
          <w:lang w:val="en-US" w:eastAsia="zh-CN"/>
        </w:rPr>
        <w:t>(</w:t>
      </w:r>
      <w:r>
        <w:rPr>
          <w:rFonts w:hint="eastAsia" w:cs="Times New Roman"/>
          <w:b w:val="0"/>
          <w:bCs w:val="0"/>
          <w:i/>
          <w:iCs/>
          <w:sz w:val="20"/>
          <w:szCs w:val="20"/>
          <w:highlight w:val="none"/>
          <w:lang w:val="en-US" w:eastAsia="zh-CN"/>
        </w:rPr>
        <w:t>N</w:t>
      </w:r>
      <w:r>
        <w:rPr>
          <w:rFonts w:hint="eastAsia" w:cs="Times New Roman"/>
          <w:b w:val="0"/>
          <w:bCs w:val="0"/>
          <w:i w:val="0"/>
          <w:iCs w:val="0"/>
          <w:sz w:val="20"/>
          <w:szCs w:val="20"/>
          <w:highlight w:val="none"/>
          <w:vertAlign w:val="subscript"/>
          <w:lang w:val="en-US" w:eastAsia="zh-CN"/>
        </w:rPr>
        <w:t>RB_WUS</w:t>
      </w:r>
      <w:r>
        <w:rPr>
          <w:rFonts w:hint="eastAsia" w:cs="Times New Roman"/>
          <w:b w:val="0"/>
          <w:bCs w:val="0"/>
          <w:i w:val="0"/>
          <w:iCs w:val="0"/>
          <w:sz w:val="20"/>
          <w:szCs w:val="20"/>
          <w:highlight w:val="none"/>
          <w:lang w:val="en-US" w:eastAsia="zh-CN"/>
        </w:rPr>
        <w:t>*12*SCS) + NF + SNR + IM</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the conclusion in last meeting, the two sets of LP-WUR REFSENS are calculated based on:</w:t>
      </w:r>
    </w:p>
    <w:p>
      <w:pPr>
        <w:keepNext w:val="0"/>
        <w:keepLines w:val="0"/>
        <w:pageBreakBefore w:val="0"/>
        <w:widowControl/>
        <w:numPr>
          <w:ilvl w:val="0"/>
          <w:numId w:val="4"/>
        </w:numPr>
        <w:kinsoku/>
        <w:wordWrap/>
        <w:overflowPunct/>
        <w:topLinePunct w:val="0"/>
        <w:autoSpaceDE/>
        <w:autoSpaceDN/>
        <w:bidi w:val="0"/>
        <w:adjustRightInd/>
        <w:snapToGrid w:val="0"/>
        <w:spacing w:before="157" w:beforeLines="50" w:after="157" w:afterLines="50" w:line="240" w:lineRule="auto"/>
        <w:ind w:left="800" w:leftChars="0" w:hanging="420" w:firstLineChars="0"/>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Set 1 (OOK-based receiver): SNR=-5.0dB, NF+IM=18dB, 1Rx Diversity Gain = 0dB;</w:t>
      </w:r>
    </w:p>
    <w:p>
      <w:pPr>
        <w:keepNext w:val="0"/>
        <w:keepLines w:val="0"/>
        <w:pageBreakBefore w:val="0"/>
        <w:widowControl/>
        <w:numPr>
          <w:ilvl w:val="0"/>
          <w:numId w:val="4"/>
        </w:numPr>
        <w:kinsoku/>
        <w:wordWrap/>
        <w:overflowPunct/>
        <w:topLinePunct w:val="0"/>
        <w:autoSpaceDE/>
        <w:autoSpaceDN/>
        <w:bidi w:val="0"/>
        <w:adjustRightInd/>
        <w:snapToGrid w:val="0"/>
        <w:spacing w:before="157" w:beforeLines="50" w:after="157" w:afterLines="50" w:line="240" w:lineRule="auto"/>
        <w:ind w:left="800" w:leftChars="0" w:hanging="420" w:firstLineChars="0"/>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Set 2 (OFDM-based receiver): SNR=-8.0dB, NF+IM=13.5dB, 1Rx Diversity Gain = 0dB.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Therefore, REFSENS of OOK-based receiver could be 5.5dB higher than the MR with same operating condition, and REFSENS of OFDM-based receiver could be 2dB lower than the MR with same operating condition.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REFSENS of OOK-based receiver could be 5.5dB higher than the MR with same operating condition, and REFSENS of OFDM-based receiver could be 2dB lower than the MR with same operating condition.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eastAsia"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agreed to define ASCS requirements for Type 1 UE and Type 2 UE [3]. But how to map t</w:t>
      </w:r>
      <w:r>
        <w:rPr>
          <w:rFonts w:hint="default" w:ascii="Times New Roman" w:hAnsi="Times New Roman" w:eastAsia="宋体" w:cs="Times New Roman"/>
          <w:color w:val="auto"/>
          <w:sz w:val="20"/>
          <w:szCs w:val="20"/>
          <w:lang w:eastAsia="zh-CN"/>
        </w:rPr>
        <w:t>ype 1</w:t>
      </w:r>
      <w:r>
        <w:rPr>
          <w:rFonts w:hint="eastAsia" w:eastAsia="宋体" w:cs="Times New Roman"/>
          <w:color w:val="auto"/>
          <w:sz w:val="20"/>
          <w:szCs w:val="20"/>
          <w:lang w:val="en-US" w:eastAsia="zh-CN"/>
        </w:rPr>
        <w:t>/</w:t>
      </w:r>
      <w:r>
        <w:rPr>
          <w:rFonts w:hint="default" w:ascii="Times New Roman" w:hAnsi="Times New Roman" w:eastAsia="宋体" w:cs="Times New Roman"/>
          <w:color w:val="auto"/>
          <w:sz w:val="20"/>
          <w:szCs w:val="20"/>
          <w:lang w:eastAsia="zh-CN"/>
        </w:rPr>
        <w:t xml:space="preserve">type 2 capability </w:t>
      </w:r>
      <w:r>
        <w:rPr>
          <w:rFonts w:hint="eastAsia" w:eastAsia="宋体" w:cs="Times New Roman"/>
          <w:color w:val="auto"/>
          <w:sz w:val="20"/>
          <w:szCs w:val="20"/>
          <w:lang w:val="en-US" w:eastAsia="zh-CN"/>
        </w:rPr>
        <w:t>and</w:t>
      </w:r>
      <w:r>
        <w:rPr>
          <w:rFonts w:hint="default" w:ascii="Times New Roman" w:hAnsi="Times New Roman" w:eastAsia="宋体" w:cs="Times New Roman"/>
          <w:color w:val="auto"/>
          <w:sz w:val="20"/>
          <w:szCs w:val="20"/>
          <w:lang w:eastAsia="zh-CN"/>
        </w:rPr>
        <w:t xml:space="preserve"> RAN1 UE feature</w:t>
      </w:r>
      <w:r>
        <w:rPr>
          <w:rFonts w:hint="eastAsia" w:eastAsia="宋体" w:cs="Times New Roman"/>
          <w:color w:val="auto"/>
          <w:sz w:val="20"/>
          <w:szCs w:val="20"/>
          <w:lang w:val="en-US" w:eastAsia="zh-CN"/>
        </w:rPr>
        <w:t xml:space="preserve"> still needs further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ko-KR"/>
              </w:rPr>
              <w:t>Issue 2-</w:t>
            </w:r>
            <w:r>
              <w:rPr>
                <w:rFonts w:hint="default" w:ascii="Times New Roman" w:hAnsi="Times New Roman" w:cs="Times New Roman"/>
                <w:b/>
                <w:color w:val="auto"/>
                <w:sz w:val="20"/>
                <w:szCs w:val="20"/>
                <w:u w:val="single"/>
                <w:lang w:eastAsia="zh-CN"/>
              </w:rPr>
              <w:t>3</w:t>
            </w:r>
            <w:r>
              <w:rPr>
                <w:rFonts w:hint="default" w:ascii="Times New Roman" w:hAnsi="Times New Roman" w:cs="Times New Roman"/>
                <w:b/>
                <w:color w:val="auto"/>
                <w:sz w:val="20"/>
                <w:szCs w:val="20"/>
                <w:u w:val="single"/>
                <w:lang w:eastAsia="ko-KR"/>
              </w:rPr>
              <w:t>-</w:t>
            </w:r>
            <w:r>
              <w:rPr>
                <w:rFonts w:hint="default" w:ascii="Times New Roman" w:hAnsi="Times New Roman" w:cs="Times New Roman"/>
                <w:b/>
                <w:color w:val="auto"/>
                <w:sz w:val="20"/>
                <w:szCs w:val="20"/>
                <w:u w:val="single"/>
                <w:lang w:eastAsia="zh-CN"/>
              </w:rPr>
              <w:t>1</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cs="Times New Roman"/>
                <w:b/>
                <w:color w:val="auto"/>
                <w:sz w:val="20"/>
                <w:szCs w:val="20"/>
                <w:u w:val="single"/>
                <w:lang w:eastAsia="zh-CN"/>
              </w:rPr>
              <w:t>ASCS requirements for OOK-based receiver</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bCs/>
                <w:color w:val="auto"/>
                <w:sz w:val="20"/>
                <w:szCs w:val="20"/>
                <w:lang w:eastAsia="zh-CN"/>
              </w:rPr>
            </w:pPr>
            <w:r>
              <w:rPr>
                <w:rFonts w:hint="default" w:ascii="Times New Roman" w:hAnsi="Times New Roman" w:cs="Times New Roman"/>
                <w:b/>
                <w:bCs/>
                <w:color w:val="auto"/>
                <w:sz w:val="20"/>
                <w:szCs w:val="20"/>
                <w:lang w:eastAsia="zh-CN"/>
              </w:rPr>
              <w:t>Agreement:</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For Type1 UE requirements, which are derived based on the assumption that demodulation of OOK content of LP-WUS is targeted</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1 RB guard for ASCS and 0.5dB de-sens</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For Type2 UE requirements, which are derived based on the assumption that demodulation of OFDM content of LP-WUS is targeted</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0 RB guard for ASCS and 0 dB de-sens</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For Type 1 and Type</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eastAsia="zh-CN"/>
              </w:rPr>
              <w:t>2 UE are not limited to specific LP-WUS waveform.</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FFS how to define test case and requirement applicability for Type 1 and Type 2 </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FFS how type 1 and type 2 capability related to RAN1 UE feature </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color w:val="auto"/>
                <w:sz w:val="20"/>
                <w:szCs w:val="20"/>
                <w:lang w:eastAsia="zh-CN"/>
              </w:rPr>
              <w:t xml:space="preserve">A UE can only support either Type 1 or Type 2 but not both for LP-WUR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As discussed in Section 2.1, we prefer to define Type 1 UE with OOK-based LP-WUR and define Type 2 UE with OFDM-based receiver. To perform ASCS test, 0 guard RB and 0.5dB de-sense are defined for OOK-based receiver ASCS test, and 1 guard RB and 0dB de-sense are defined for OFDM-based receiver ASCS test. NR PDSCH should occupy all the RBs that are not used for LP-WUS with the same PSD as LP-WUS.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Moreover, we want to clarify that guard RBs can be defined in the test parameters but not as a core requirement.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Propose not to define the number of guard RBs for ASCS as a core requirement.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5: Define the test parameters for ASCS of LP-WUR in Table 3-1 and Table 3-2.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eastAsia" w:eastAsia="等线" w:cs="Times New Roman"/>
          <w:b/>
          <w:kern w:val="0"/>
          <w:sz w:val="20"/>
          <w:szCs w:val="20"/>
          <w:highlight w:val="none"/>
          <w:lang w:val="en-US" w:eastAsia="zh-CN" w:bidi="ar-SA"/>
        </w:rPr>
        <w:t>-1</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OOK-based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8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 xml:space="preserve">LP-WUR </w:t>
            </w:r>
            <w:r>
              <w:rPr>
                <w:rFonts w:hint="default" w:ascii="Arial" w:hAnsi="Arial" w:eastAsia="宋体" w:cs="Arial"/>
                <w:kern w:val="0"/>
                <w:sz w:val="18"/>
                <w:szCs w:val="18"/>
                <w:highlight w:val="none"/>
                <w:lang w:val="zh-CN" w:eastAsia="en-US" w:bidi="ar-SA"/>
              </w:rPr>
              <w:t>REFSENS</w:t>
            </w:r>
            <w:r>
              <w:rPr>
                <w:rFonts w:hint="eastAsia" w:ascii="Arial" w:hAnsi="Arial" w:eastAsia="宋体" w:cs="Arial"/>
                <w:kern w:val="0"/>
                <w:sz w:val="18"/>
                <w:szCs w:val="18"/>
                <w:highlight w:val="none"/>
                <w:lang w:val="en-US" w:eastAsia="zh-CN" w:bidi="ar-SA"/>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lang w:val="en-US" w:eastAsia="zh-CN" w:bidi="ar-SA"/>
              </w:rPr>
              <w:t>Guard RB</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sz w:val="18"/>
                <w:szCs w:val="18"/>
                <w:lang w:val="en-US" w:eastAsia="zh-CN"/>
              </w:rPr>
            </w:pPr>
            <w:r>
              <w:rPr>
                <w:rFonts w:hint="eastAsia" w:ascii="Arial" w:hAnsi="Arial" w:eastAsia="宋体" w:cs="Arial"/>
                <w:sz w:val="18"/>
                <w:szCs w:val="18"/>
                <w:lang w:val="en-US" w:eastAsia="zh-CN"/>
              </w:rPr>
              <w:t>1</w:t>
            </w:r>
          </w:p>
        </w:tc>
      </w:tr>
    </w:tbl>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eastAsia="等线" w:cs="Times New Roman"/>
          <w:b/>
          <w:kern w:val="0"/>
          <w:sz w:val="20"/>
          <w:szCs w:val="20"/>
          <w:highlight w:val="none"/>
          <w:lang w:val="en-US" w:eastAsia="zh-CN" w:bidi="ar-SA"/>
        </w:rPr>
        <w:t>3-2</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OFDM-based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8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 xml:space="preserve">LP-WUR </w:t>
            </w: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lang w:val="en-US" w:eastAsia="zh-CN" w:bidi="ar-SA"/>
              </w:rPr>
              <w:t>Guard RB</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sz w:val="18"/>
                <w:szCs w:val="18"/>
                <w:lang w:val="en-US" w:eastAsia="zh-CN"/>
              </w:rPr>
            </w:pPr>
            <w:r>
              <w:rPr>
                <w:rFonts w:hint="eastAsia" w:ascii="Arial" w:hAnsi="Arial" w:eastAsia="宋体" w:cs="Arial"/>
                <w:sz w:val="18"/>
                <w:szCs w:val="18"/>
                <w:lang w:val="en-US" w:eastAsia="zh-CN"/>
              </w:rPr>
              <w:t>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ascii="Arial" w:hAnsi="Arial" w:cs="Arial"/>
          <w:b/>
          <w:bCs/>
          <w:i w:val="0"/>
          <w:iCs w:val="0"/>
          <w:sz w:val="22"/>
          <w:szCs w:val="22"/>
          <w:highlight w:val="none"/>
          <w:u w:val="none"/>
          <w:lang w:val="en-US" w:eastAsia="zh-CN"/>
        </w:rPr>
      </w:pP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trike w:val="0"/>
          <w:sz w:val="20"/>
          <w:szCs w:val="20"/>
          <w:highlight w:val="none"/>
          <w:lang w:val="en-US" w:eastAsia="zh-CN"/>
        </w:rPr>
        <w:t>The agreements on ACS for LP-WUR</w:t>
      </w:r>
      <w:r>
        <w:rPr>
          <w:rFonts w:hint="eastAsia" w:cs="Times New Roman"/>
          <w:b w:val="0"/>
          <w:bCs w:val="0"/>
          <w:i w:val="0"/>
          <w:iCs w:val="0"/>
          <w:sz w:val="20"/>
          <w:szCs w:val="20"/>
          <w:highlight w:val="none"/>
          <w:lang w:val="en-US" w:eastAsia="zh-CN"/>
        </w:rPr>
        <w:t xml:space="preserve"> are listed as follows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Whether adopt the same wanted power level for Set-2 LR?</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0"/>
                <w:numId w:val="6"/>
              </w:numPr>
              <w:kinsoku/>
              <w:wordWrap/>
              <w:overflowPunct/>
              <w:topLinePunct w:val="0"/>
              <w:autoSpaceDE/>
              <w:autoSpaceDN/>
              <w:bidi w:val="0"/>
              <w:adjustRightInd/>
              <w:snapToGrid w:val="0"/>
              <w:spacing w:after="120" w:line="240" w:lineRule="auto"/>
              <w:ind w:left="800" w:leftChars="0" w:hanging="420" w:firstLineChars="0"/>
              <w:textAlignment w:val="auto"/>
              <w:rPr>
                <w:rFonts w:hint="default" w:ascii="Times New Roman" w:hAnsi="Times New Roman" w:cs="Times New Roman"/>
                <w:b/>
                <w:sz w:val="20"/>
                <w:szCs w:val="20"/>
                <w:u w:val="single"/>
                <w:lang w:eastAsia="ko-KR"/>
              </w:rPr>
            </w:pPr>
            <w:r>
              <w:rPr>
                <w:rFonts w:hint="default" w:ascii="Times New Roman" w:hAnsi="Times New Roman" w:cs="Times New Roman"/>
                <w:sz w:val="20"/>
                <w:szCs w:val="20"/>
                <w:lang w:eastAsia="zh-CN"/>
              </w:rPr>
              <w:t>The same set of the interference signal level defined for both two types of the LP-WUS requirements.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Case 1 ACS test parameter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Specify case 1 and case 2 ACS test parameters for Type 1 and Type 2. </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lang w:val="en-US" w:eastAsia="zh-CN"/>
              </w:rPr>
              <w:t xml:space="preserve">Define </w:t>
            </w:r>
            <w:r>
              <w:rPr>
                <w:rFonts w:hint="default" w:ascii="Times New Roman" w:hAnsi="Times New Roman" w:cs="Times New Roman"/>
                <w:sz w:val="20"/>
                <w:szCs w:val="20"/>
                <w:lang w:val="en-US"/>
              </w:rPr>
              <w:t xml:space="preserve">interferer </w:t>
            </w:r>
            <w:r>
              <w:rPr>
                <w:rFonts w:hint="default" w:ascii="Times New Roman" w:hAnsi="Times New Roman" w:cs="Times New Roman"/>
                <w:sz w:val="20"/>
                <w:szCs w:val="20"/>
                <w:lang w:val="en-US" w:eastAsia="zh-CN"/>
              </w:rPr>
              <w:t>as</w:t>
            </w:r>
            <w:r>
              <w:rPr>
                <w:rFonts w:hint="default" w:ascii="Times New Roman" w:hAnsi="Times New Roman" w:cs="Times New Roman"/>
                <w:sz w:val="20"/>
                <w:szCs w:val="20"/>
                <w:lang w:val="en-US"/>
              </w:rPr>
              <w:t xml:space="preserve"> BW</w:t>
            </w:r>
            <w:r>
              <w:rPr>
                <w:rFonts w:hint="default" w:ascii="Times New Roman" w:hAnsi="Times New Roman" w:cs="Times New Roman"/>
                <w:sz w:val="20"/>
                <w:szCs w:val="20"/>
                <w:vertAlign w:val="subscript"/>
                <w:lang w:val="en-US"/>
              </w:rPr>
              <w:t>interferer</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of</w:t>
            </w:r>
            <w:r>
              <w:rPr>
                <w:rFonts w:hint="default" w:ascii="Times New Roman" w:hAnsi="Times New Roman" w:cs="Times New Roman"/>
                <w:sz w:val="20"/>
                <w:szCs w:val="20"/>
                <w:lang w:val="en-US"/>
              </w:rPr>
              <w:t xml:space="preserve"> 5 MHz</w:t>
            </w:r>
            <w:r>
              <w:rPr>
                <w:rFonts w:hint="default" w:ascii="Times New Roman" w:hAnsi="Times New Roman" w:cs="Times New Roman"/>
                <w:sz w:val="20"/>
                <w:szCs w:val="20"/>
                <w:lang w:val="en-US" w:eastAsia="zh-CN"/>
              </w:rPr>
              <w:t xml:space="preserve">.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has been agreed that same interference signal level as MR for LP-WUR ACS requirements should be used. Namely, the ACS difference between LP-WUR and MR depends on the REFSENS difference between LP-WUR and MR. Therefore, the ACS requirement for OOK-based receiver could be 33dB-5.5dB=27.5dB. As for OFDM-based receiver, since the REFSENS of OFDM-based receiver can be lower than the MR, same ACS as MR can be used.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OFDM-based receiver outperforms OOK-based receiver a lot in terms of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The ACS requirements could be 27.5dB and 33dB for OOK-based receiver and OFDM-based receiver, respectively.</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eastAsia="宋体" w:cs="Times New Roman"/>
          <w:b w:val="0"/>
          <w:bCs w:val="0"/>
          <w:sz w:val="20"/>
          <w:szCs w:val="20"/>
          <w:lang w:val="en-US" w:eastAsia="zh-CN"/>
        </w:rPr>
        <w:t>Moreover, in order t</w:t>
      </w:r>
      <w:r>
        <w:rPr>
          <w:rFonts w:hint="eastAsia" w:cs="Times New Roman"/>
          <w:b w:val="0"/>
          <w:bCs w:val="0"/>
          <w:i w:val="0"/>
          <w:iCs w:val="0"/>
          <w:sz w:val="20"/>
          <w:szCs w:val="20"/>
          <w:highlight w:val="none"/>
          <w:lang w:val="en-US" w:eastAsia="zh-CN"/>
        </w:rPr>
        <w:t>o achieve better receiving performance, guard RBs can be allocated. But this depends on the network configuration. Besides, it should be noticed that for 5MHz CBW with 30kHz SCS, all the RBs are occupied by LP-WUS and no additional RBs are left for guard RBs. In this case, we prefer not to limit the number of guard RBs as a core requirement and it can be left flexible.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7: Propose not to define the number of guard RBs for ACS as a core requirement.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To further check the number of guard RBs in ACS test, we evaluate the MDR of OOK-based receiver and OFDM-based receiver versus different EPRE ratio between interference level and LP-WUS, under the condition of different guard RBs.</w:t>
      </w:r>
      <w:r>
        <w:rPr>
          <w:rFonts w:hint="eastAsia" w:eastAsia="宋体" w:cs="Times New Roman"/>
          <w:b w:val="0"/>
          <w:bCs w:val="0"/>
          <w:sz w:val="20"/>
          <w:szCs w:val="20"/>
          <w:lang w:val="en-US" w:eastAsia="zh-CN"/>
        </w:rPr>
        <w:t xml:space="preserve"> </w:t>
      </w:r>
      <w:r>
        <w:rPr>
          <w:rFonts w:hint="eastAsia" w:cs="Times New Roman"/>
          <w:b w:val="0"/>
          <w:bCs w:val="0"/>
          <w:i w:val="0"/>
          <w:iCs w:val="0"/>
          <w:sz w:val="20"/>
          <w:szCs w:val="20"/>
          <w:highlight w:val="none"/>
          <w:lang w:val="en-US" w:eastAsia="zh-CN"/>
        </w:rPr>
        <w:t>In legacy spec, to perform ACS test, the wanted signal power is set under a good condition with MR REFSENS + 14dB, and 1.5dB margin is used in ACS test. Thus, we also provide the simulation results under LR REFSENS + 14dB condition for LP-WUR as shown in Fig. 1.</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pPr>
      <w:r>
        <w:drawing>
          <wp:inline distT="0" distB="0" distL="114300" distR="114300">
            <wp:extent cx="3992245" cy="2785745"/>
            <wp:effectExtent l="0" t="0" r="635" b="3175"/>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pic:cNvPicPr>
                  </pic:nvPicPr>
                  <pic:blipFill>
                    <a:blip r:embed="rId8"/>
                    <a:stretch>
                      <a:fillRect/>
                    </a:stretch>
                  </pic:blipFill>
                  <pic:spPr>
                    <a:xfrm>
                      <a:off x="0" y="0"/>
                      <a:ext cx="3992245" cy="27857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57" w:beforeLines="50" w:after="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Fig. 2  LP-WUR performance in ACS case under different interference level and guard RB numbers for </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eastAsia="宋体"/>
          <w:lang w:val="en-US" w:eastAsia="zh-CN"/>
        </w:rPr>
      </w:pPr>
      <w:r>
        <w:rPr>
          <w:rFonts w:hint="eastAsia" w:cs="Times New Roman"/>
          <w:b/>
          <w:bCs/>
          <w:i w:val="0"/>
          <w:iCs w:val="0"/>
          <w:sz w:val="20"/>
          <w:szCs w:val="20"/>
          <w:highlight w:val="none"/>
          <w:lang w:val="en-US" w:eastAsia="zh-CN"/>
        </w:rPr>
        <w:t>OOK-based receiver and OFDM-based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According to the simulation results, 1 guard RB is needed for OOK-based receiver and 2 guard RBs are needed for OFDM-based receiver. Therefore, we propose the test parameters in Table 4-7 as follows. Therefore, we prefer to define the test parameters for ACS of LP-WUR in Table 4-7. </w:t>
      </w:r>
      <w:r>
        <w:rPr>
          <w:b w:val="0"/>
          <w:bCs w:val="0"/>
          <w:highlight w:val="none"/>
        </w:rPr>
        <w:t xml:space="preserve">For these test parameters, the </w:t>
      </w:r>
      <w:r>
        <w:rPr>
          <w:rFonts w:hint="eastAsia" w:eastAsia="宋体"/>
          <w:b w:val="0"/>
          <w:bCs w:val="0"/>
          <w:highlight w:val="none"/>
          <w:lang w:val="en-US" w:eastAsia="zh-CN"/>
        </w:rPr>
        <w:t>missed detection rate</w:t>
      </w:r>
      <w:r>
        <w:rPr>
          <w:b w:val="0"/>
          <w:bCs w:val="0"/>
          <w:highlight w:val="none"/>
        </w:rPr>
        <w:t xml:space="preserve"> shall be</w:t>
      </w:r>
      <w:r>
        <w:rPr>
          <w:rFonts w:hint="eastAsia" w:eastAsia="宋体"/>
          <w:b w:val="0"/>
          <w:bCs w:val="0"/>
          <w:highlight w:val="none"/>
          <w:lang w:val="en-US" w:eastAsia="zh-CN"/>
        </w:rPr>
        <w:t xml:space="preserve"> </w:t>
      </w:r>
      <w:r>
        <w:rPr>
          <w:b w:val="0"/>
          <w:bCs w:val="0"/>
          <w:highlight w:val="none"/>
        </w:rPr>
        <w:t>≤</w:t>
      </w:r>
      <w:r>
        <w:rPr>
          <w:rFonts w:hint="eastAsia" w:eastAsia="宋体"/>
          <w:b w:val="0"/>
          <w:bCs w:val="0"/>
          <w:highlight w:val="none"/>
          <w:lang w:val="en-US" w:eastAsia="zh-CN"/>
        </w:rPr>
        <w:t>1%</w:t>
      </w:r>
      <w:r>
        <w:rPr>
          <w:rFonts w:hint="eastAsia" w:cs="Times New Roman"/>
          <w:b w:val="0"/>
          <w:bCs w:val="0"/>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8: For ACS test, to achieve 26dB ACS, 1 guard RB is needed for OOK-based receiver, and to achieve 31.5dB ACS, 0 guard RBs are needed for OFDM-based receiver. Consider the ACS test parameters in Table 4-1, 4-2 and Table 5-1, 5-2.</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4-1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LP-WUR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LP-WUR </w:t>
            </w:r>
            <w:r>
              <w:rPr>
                <w:highlight w:val="none"/>
              </w:rPr>
              <w:t xml:space="preserve">REFSENS + </w:t>
            </w:r>
            <w:r>
              <w:rPr>
                <w:rFonts w:hint="eastAsia"/>
                <w:highlight w:val="none"/>
                <w:lang w:val="en-US" w:eastAsia="zh-CN"/>
              </w:rPr>
              <w:t xml:space="preserve">[40]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color w:val="auto"/>
                <w:highlight w:val="none"/>
                <w:lang w:val="en-US" w:eastAsia="zh-CN"/>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RB</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4-2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cs="Times New Roman"/>
                <w:sz w:val="18"/>
                <w:szCs w:val="20"/>
                <w:lang w:val="en-US" w:eastAsia="zh-CN" w:bidi="ar-SA"/>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[45.5]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lang w:val="en-US" w:eastAsia="zh-CN" w:bidi="ar-SA"/>
              </w:rPr>
            </w:pPr>
            <w:r>
              <w:rPr>
                <w:rFonts w:hint="eastAsia" w:cs="Times New Roman"/>
                <w:sz w:val="18"/>
                <w:szCs w:val="20"/>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338"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color w:val="auto"/>
                <w:highlight w:val="none"/>
                <w:lang w:val="sv-SE"/>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rFonts w:hint="eastAsia"/>
                <w:highlight w:val="none"/>
                <w:lang w:val="en-US" w:eastAsia="zh-CN"/>
              </w:rPr>
              <w:t>RB</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cs="Times New Roman"/>
                <w:sz w:val="18"/>
                <w:szCs w:val="20"/>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jc w:val="both"/>
        <w:rPr>
          <w:bCs/>
          <w:iCs/>
          <w:highlight w:val="none"/>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OFDM-based receiver needs to achieve more functions than OOK-based receiver, such as sequence detection and SSB-based RRM measurement.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In RAN1, there is not a common understanding whether ultra-low power consumption can be introduced for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OFDM-based receiver outperforms OOK-based receiver by 2.5~3dB SNR.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0.9us TE increases around 0.7dB SNR.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OFDM-based receiver outperforms OOK-based receiver a lot in terms of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Propose to define LP-WUR types as OOK-based receiver and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The REFSENS SNR could be -5.0dB and -8.0dB for OOK-based receiver and OFDM-based receiver, respectively.</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REFSENS of OOK-based receiver could be 5.5dB higher than the MR with same operating condition, and REFSENS of OFDM-based receiver could be 2dB lower than the MR with same operating condition.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bookmarkStart w:id="0" w:name="_GoBack"/>
      <w:bookmarkEnd w:id="0"/>
      <w:r>
        <w:rPr>
          <w:rFonts w:hint="eastAsia" w:cs="Times New Roman"/>
          <w:b/>
          <w:bCs/>
          <w:i w:val="0"/>
          <w:iCs w:val="0"/>
          <w:sz w:val="20"/>
          <w:szCs w:val="20"/>
          <w:highlight w:val="none"/>
          <w:lang w:val="en-US" w:eastAsia="zh-CN"/>
        </w:rPr>
        <w:t>Proposal 4: Propose not to define the number of guard RBs for ASCS as a core requirement.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5: Define the test parameters for ASCS of LP-WUR in Table 3-1 and Table 3-2.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eastAsia" w:eastAsia="等线" w:cs="Times New Roman"/>
          <w:b/>
          <w:kern w:val="0"/>
          <w:sz w:val="20"/>
          <w:szCs w:val="20"/>
          <w:highlight w:val="none"/>
          <w:lang w:val="en-US" w:eastAsia="zh-CN" w:bidi="ar-SA"/>
        </w:rPr>
        <w:t>-1</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OOK-based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8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 xml:space="preserve">LP-WUR </w:t>
            </w:r>
            <w:r>
              <w:rPr>
                <w:rFonts w:hint="default" w:ascii="Arial" w:hAnsi="Arial" w:eastAsia="宋体" w:cs="Arial"/>
                <w:kern w:val="0"/>
                <w:sz w:val="18"/>
                <w:szCs w:val="18"/>
                <w:highlight w:val="none"/>
                <w:lang w:val="zh-CN" w:eastAsia="en-US" w:bidi="ar-SA"/>
              </w:rPr>
              <w:t>REFSENS</w:t>
            </w:r>
            <w:r>
              <w:rPr>
                <w:rFonts w:hint="eastAsia" w:ascii="Arial" w:hAnsi="Arial" w:eastAsia="宋体" w:cs="Arial"/>
                <w:kern w:val="0"/>
                <w:sz w:val="18"/>
                <w:szCs w:val="18"/>
                <w:highlight w:val="none"/>
                <w:lang w:val="en-US" w:eastAsia="zh-CN" w:bidi="ar-SA"/>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lang w:val="en-US" w:eastAsia="zh-CN" w:bidi="ar-SA"/>
              </w:rPr>
              <w:t>Guard RB</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sz w:val="18"/>
                <w:szCs w:val="18"/>
                <w:lang w:val="en-US" w:eastAsia="zh-CN"/>
              </w:rPr>
            </w:pPr>
            <w:r>
              <w:rPr>
                <w:rFonts w:hint="eastAsia" w:ascii="Arial" w:hAnsi="Arial" w:eastAsia="宋体" w:cs="Arial"/>
                <w:sz w:val="18"/>
                <w:szCs w:val="18"/>
                <w:lang w:val="en-US" w:eastAsia="zh-CN"/>
              </w:rPr>
              <w:t>1</w:t>
            </w:r>
          </w:p>
        </w:tc>
      </w:tr>
    </w:tbl>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eastAsia="等线" w:cs="Times New Roman"/>
          <w:b/>
          <w:kern w:val="0"/>
          <w:sz w:val="20"/>
          <w:szCs w:val="20"/>
          <w:highlight w:val="none"/>
          <w:lang w:val="en-US" w:eastAsia="zh-CN" w:bidi="ar-SA"/>
        </w:rPr>
        <w:t>3-2</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OFDM-based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8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 xml:space="preserve">LP-WUR </w:t>
            </w: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lang w:val="en-US" w:eastAsia="zh-CN" w:bidi="ar-SA"/>
              </w:rPr>
              <w:t>Guard RB</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sz w:val="18"/>
                <w:szCs w:val="18"/>
                <w:lang w:val="en-US" w:eastAsia="zh-CN"/>
              </w:rPr>
            </w:pPr>
            <w:r>
              <w:rPr>
                <w:rFonts w:hint="eastAsia" w:ascii="Arial" w:hAnsi="Arial" w:eastAsia="宋体" w:cs="Arial"/>
                <w:sz w:val="18"/>
                <w:szCs w:val="18"/>
                <w:lang w:val="en-US" w:eastAsia="zh-CN"/>
              </w:rPr>
              <w:t>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The ACS requirements could be 27.5dB and 33dB for OOK-based receiver and OFDM-based receiver,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7: Propose not to define the number of guard RBs for ACS as a core requirement.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8: For ACS test, to achieve 26dB ACS, 1 guard RB is needed for OOK-based receiver, and to achieve 31.5dB ACS, 0 guard RBs are needed for OFDM-based receiver. Consider the ACS test parameters in Table 4-1, 4-2 and Table 5-1, 5-2.</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4-1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LP-WUR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LP-WUR </w:t>
            </w:r>
            <w:r>
              <w:rPr>
                <w:highlight w:val="none"/>
              </w:rPr>
              <w:t xml:space="preserve">REFSENS + </w:t>
            </w:r>
            <w:r>
              <w:rPr>
                <w:rFonts w:hint="eastAsia"/>
                <w:highlight w:val="none"/>
                <w:lang w:val="en-US" w:eastAsia="zh-CN"/>
              </w:rPr>
              <w:t xml:space="preserve">[40]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color w:val="auto"/>
                <w:highlight w:val="none"/>
                <w:lang w:val="en-US" w:eastAsia="zh-CN"/>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RB</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4-2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cs="Times New Roman"/>
                <w:sz w:val="18"/>
                <w:szCs w:val="20"/>
                <w:lang w:val="en-US" w:eastAsia="zh-CN" w:bidi="ar-SA"/>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[45.5]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lang w:val="en-US" w:eastAsia="zh-CN" w:bidi="ar-SA"/>
              </w:rPr>
            </w:pPr>
            <w:r>
              <w:rPr>
                <w:rFonts w:hint="eastAsia" w:cs="Times New Roman"/>
                <w:sz w:val="18"/>
                <w:szCs w:val="20"/>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338"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color w:val="auto"/>
                <w:highlight w:val="none"/>
                <w:lang w:val="sv-SE"/>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rFonts w:hint="eastAsia"/>
                <w:highlight w:val="none"/>
                <w:lang w:val="en-US" w:eastAsia="zh-CN"/>
              </w:rPr>
              <w:t>RB</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cs="Times New Roman"/>
                <w:sz w:val="18"/>
                <w:szCs w:val="20"/>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highlight w:val="none"/>
          <w:lang w:val="en-US"/>
        </w:rPr>
      </w:pPr>
      <w:r>
        <w:rPr>
          <w:rFonts w:hint="eastAsia" w:eastAsia="宋体"/>
          <w:highlight w:val="none"/>
          <w:lang w:val="en-US" w:eastAsia="zh-CN"/>
        </w:rPr>
        <w:t>Reference</w:t>
      </w:r>
      <w:r>
        <w:rPr>
          <w:rFonts w:hint="eastAsia"/>
          <w:sz w:val="20"/>
          <w:szCs w:val="20"/>
          <w:highlight w:val="none"/>
          <w:lang w:val="en-US" w:eastAsia="zh-CN"/>
        </w:rPr>
        <w:t xml:space="preserve"> </w:t>
      </w:r>
    </w:p>
    <w:p>
      <w:pPr>
        <w:pStyle w:val="9"/>
        <w:keepNext w:val="0"/>
        <w:keepLines w:val="0"/>
        <w:pageBreakBefore w:val="0"/>
        <w:widowControl/>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R4-2505303(R1-2502979) LS on updated Rel-19 RAN1 UE features lists for NR after RAN1#120bis, RAN4#115, St Julian</w:t>
      </w:r>
      <w:r>
        <w:rPr>
          <w:rFonts w:hint="default"/>
          <w:sz w:val="20"/>
          <w:szCs w:val="20"/>
          <w:lang w:val="en-US" w:eastAsia="zh-CN"/>
        </w:rPr>
        <w:t>’</w:t>
      </w:r>
      <w:r>
        <w:rPr>
          <w:rFonts w:hint="eastAsia"/>
          <w:sz w:val="20"/>
          <w:szCs w:val="20"/>
          <w:lang w:val="en-US" w:eastAsia="zh-CN"/>
        </w:rPr>
        <w:t>s, Malta, May 2025.</w:t>
      </w:r>
    </w:p>
    <w:p>
      <w:pPr>
        <w:pStyle w:val="9"/>
        <w:keepNext w:val="0"/>
        <w:keepLines w:val="0"/>
        <w:pageBreakBefore w:val="0"/>
        <w:widowControl/>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R4-2503028 WF on UE RF requirements for LP-WUS, vivo, RAN4#114, Athens, Greece, Feb. 2025.</w:t>
      </w:r>
    </w:p>
    <w:p>
      <w:pPr>
        <w:pStyle w:val="9"/>
        <w:keepNext w:val="0"/>
        <w:keepLines w:val="0"/>
        <w:pageBreakBefore w:val="0"/>
        <w:widowControl/>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R4-2505234 WF for [114bis][131] NR_LPWUS_UERF, vivo, RAN4#114bis, Wuhan, China, Apr. 2025.</w:t>
      </w:r>
    </w:p>
    <w:p>
      <w:pPr>
        <w:pStyle w:val="2"/>
        <w:keepNext w:val="0"/>
        <w:pageBreakBefore w:val="0"/>
        <w:widowControl w:val="0"/>
        <w:numPr>
          <w:ilvl w:val="0"/>
          <w:numId w:val="0"/>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ind w:leftChars="0"/>
        <w:jc w:val="both"/>
        <w:textAlignment w:val="baseline"/>
        <w:rPr>
          <w:rFonts w:hint="eastAsia"/>
          <w:sz w:val="20"/>
          <w:szCs w:val="20"/>
          <w:lang w:val="en-US" w:eastAsia="zh-CN"/>
        </w:rPr>
      </w:pPr>
      <w:r>
        <w:rPr>
          <w:rFonts w:hint="eastAsia" w:eastAsia="宋体"/>
          <w:highlight w:val="none"/>
          <w:lang w:val="en-US" w:eastAsia="zh-CN"/>
        </w:rPr>
        <w:t>Annex: Simulation assumptions</w:t>
      </w:r>
      <w:r>
        <w:rPr>
          <w:rFonts w:hint="eastAsia"/>
          <w:sz w:val="20"/>
          <w:szCs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simulation assumptions as listed in Table 1, especially the channel structure part.</w:t>
      </w:r>
    </w:p>
    <w:p>
      <w:pPr>
        <w:spacing w:after="0"/>
        <w:jc w:val="center"/>
        <w:rPr>
          <w:rFonts w:eastAsiaTheme="minorEastAsia"/>
          <w:b/>
          <w:bCs/>
          <w:lang w:eastAsia="zh-CN"/>
        </w:rPr>
      </w:pPr>
      <w:r>
        <w:rPr>
          <w:rFonts w:hint="eastAsia" w:eastAsiaTheme="minorEastAsia"/>
          <w:b/>
          <w:bCs/>
          <w:lang w:val="en-US" w:eastAsia="zh-CN"/>
        </w:rPr>
        <w:t>Table 1</w:t>
      </w:r>
      <w:r>
        <w:rPr>
          <w:rFonts w:hint="eastAsia" w:eastAsiaTheme="minorEastAsia"/>
          <w:b/>
          <w:bCs/>
          <w:lang w:val="en-US" w:eastAsia="zh-CN"/>
        </w:rPr>
        <w:tab/>
      </w:r>
      <w:r>
        <w:rPr>
          <w:rFonts w:hint="eastAsia" w:eastAsiaTheme="minorEastAsia"/>
          <w:b/>
          <w:bCs/>
          <w:lang w:eastAsia="zh-CN"/>
        </w:rPr>
        <w:t>Link level simulation assumption</w:t>
      </w:r>
      <w:r>
        <w:rPr>
          <w:rFonts w:hint="eastAsia" w:eastAsiaTheme="minorEastAsia"/>
          <w:b/>
          <w:bCs/>
          <w:lang w:val="en-US" w:eastAsia="zh-CN"/>
        </w:rPr>
        <w:t>s</w:t>
      </w:r>
      <w:r>
        <w:rPr>
          <w:rFonts w:hint="eastAsia" w:eastAsiaTheme="minorEastAsia"/>
          <w:b/>
          <w:bCs/>
          <w:lang w:eastAsia="zh-CN"/>
        </w:rPr>
        <w:t xml:space="preserve"> for FR1 LP-WUS</w:t>
      </w:r>
    </w:p>
    <w:tbl>
      <w:tblPr>
        <w:tblStyle w:val="17"/>
        <w:tblpPr w:leftFromText="180" w:rightFromText="180" w:vertAnchor="text" w:tblpXSpec="center" w:tblpY="1"/>
        <w:tblOverlap w:val="never"/>
        <w:tblW w:w="8865" w:type="dxa"/>
        <w:tblInd w:w="0" w:type="dxa"/>
        <w:tblLayout w:type="autofit"/>
        <w:tblCellMar>
          <w:top w:w="0" w:type="dxa"/>
          <w:left w:w="0" w:type="dxa"/>
          <w:bottom w:w="0" w:type="dxa"/>
          <w:right w:w="0" w:type="dxa"/>
        </w:tblCellMar>
      </w:tblPr>
      <w:tblGrid>
        <w:gridCol w:w="2318"/>
        <w:gridCol w:w="6547"/>
      </w:tblGrid>
      <w:tr>
        <w:tblPrEx>
          <w:tblCellMar>
            <w:top w:w="0" w:type="dxa"/>
            <w:left w:w="0" w:type="dxa"/>
            <w:bottom w:w="0" w:type="dxa"/>
            <w:right w:w="0" w:type="dxa"/>
          </w:tblCellMar>
        </w:tblPrEx>
        <w:trPr>
          <w:trHeight w:val="20" w:hRule="atLeast"/>
        </w:trPr>
        <w:tc>
          <w:tcPr>
            <w:tcW w:w="2318" w:type="dxa"/>
            <w:tcBorders>
              <w:top w:val="single" w:color="auto" w:sz="8" w:space="0"/>
              <w:left w:val="single" w:color="auto" w:sz="8" w:space="0"/>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Attributes</w:t>
            </w:r>
          </w:p>
        </w:tc>
        <w:tc>
          <w:tcPr>
            <w:tcW w:w="6547" w:type="dxa"/>
            <w:tcBorders>
              <w:top w:val="single" w:color="auto" w:sz="8" w:space="0"/>
              <w:left w:val="nil"/>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Assumptions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Case name</w:t>
            </w:r>
            <w:r>
              <w:rPr>
                <w:rFonts w:hint="default" w:ascii="Arial" w:hAnsi="Arial" w:cs="Arial"/>
                <w:sz w:val="18"/>
                <w:szCs w:val="18"/>
                <w:lang w:eastAsia="zh-CN"/>
              </w:rPr>
              <w:t xml:space="preserve"> (waveform)</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rPr>
              <w:t>OOK-4 waveform</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Center frequency</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eastAsia="zh-CN"/>
              </w:rPr>
              <w:t>900MHz, 2.6GHz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rPr>
              <w:t>Channel structure</w:t>
            </w:r>
            <w:r>
              <w:rPr>
                <w:rFonts w:hint="default" w:ascii="Arial" w:hAnsi="Arial" w:cs="Arial"/>
                <w:sz w:val="18"/>
                <w:szCs w:val="18"/>
                <w:lang w:eastAsia="zh-CN"/>
              </w:rPr>
              <w:t xml:space="preserve">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5 information bits with </w:t>
            </w:r>
            <w:r>
              <w:rPr>
                <w:rFonts w:hint="eastAsia" w:cs="Arial"/>
                <w:sz w:val="18"/>
                <w:szCs w:val="18"/>
                <w:lang w:val="en-US" w:eastAsia="zh-CN"/>
              </w:rPr>
              <w:t xml:space="preserve">8/16/32bit </w:t>
            </w:r>
            <w:r>
              <w:rPr>
                <w:rFonts w:hint="default" w:ascii="Arial" w:hAnsi="Arial" w:cs="Arial"/>
                <w:sz w:val="18"/>
                <w:szCs w:val="18"/>
                <w:lang w:val="en-US" w:eastAsia="zh-CN"/>
              </w:rPr>
              <w:t>RM coding</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eastAsia="zh-CN"/>
              </w:rPr>
              <w:t xml:space="preserve"> No CRC is configured</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Chip rate</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M=</w:t>
            </w:r>
            <w:r>
              <w:rPr>
                <w:rFonts w:hint="default" w:ascii="Arial" w:hAnsi="Arial" w:cs="Arial"/>
                <w:sz w:val="18"/>
                <w:szCs w:val="18"/>
                <w:lang w:val="en-US"/>
              </w:rPr>
              <w:t>1/</w:t>
            </w:r>
            <w:r>
              <w:rPr>
                <w:rFonts w:hint="default" w:ascii="Arial" w:hAnsi="Arial" w:cs="Arial"/>
                <w:sz w:val="18"/>
                <w:szCs w:val="18"/>
              </w:rPr>
              <w:t>2</w:t>
            </w:r>
            <w:r>
              <w:rPr>
                <w:rFonts w:hint="default" w:ascii="Arial" w:hAnsi="Arial" w:cs="Arial"/>
                <w:sz w:val="18"/>
                <w:szCs w:val="18"/>
                <w:lang w:eastAsia="zh-CN"/>
              </w:rPr>
              <w:t>/4</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Coding</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1/2 rate Manchester coding</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Repetition</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None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Time error</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rPr>
              <w:t>0</w:t>
            </w:r>
            <w:r>
              <w:rPr>
                <w:rFonts w:hint="eastAsia" w:cs="Arial"/>
                <w:sz w:val="18"/>
                <w:szCs w:val="18"/>
                <w:lang w:val="en-US" w:eastAsia="zh-CN"/>
              </w:rPr>
              <w:t>/0.9us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eastAsia="zh-CN"/>
              </w:rPr>
              <w:t>R</w:t>
            </w:r>
            <w:r>
              <w:rPr>
                <w:rFonts w:hint="default" w:ascii="Arial" w:hAnsi="Arial" w:cs="Arial"/>
                <w:sz w:val="18"/>
                <w:szCs w:val="18"/>
              </w:rPr>
              <w:t>esidual Frequency error</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0/10/20</w:t>
            </w:r>
            <w:r>
              <w:rPr>
                <w:rFonts w:hint="default" w:ascii="Arial" w:hAnsi="Arial" w:cs="Arial"/>
                <w:sz w:val="18"/>
                <w:szCs w:val="18"/>
                <w:lang w:eastAsia="zh-CN"/>
              </w:rPr>
              <w:t xml:space="preserve"> </w:t>
            </w:r>
            <w:r>
              <w:rPr>
                <w:rFonts w:hint="default" w:ascii="Arial" w:hAnsi="Arial" w:cs="Arial"/>
                <w:sz w:val="18"/>
                <w:szCs w:val="18"/>
              </w:rPr>
              <w:t>ppm</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SCS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30kHz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eastAsia="zh-CN"/>
              </w:rPr>
              <w:t>UE</w:t>
            </w:r>
            <w:r>
              <w:rPr>
                <w:rFonts w:hint="default" w:ascii="Arial" w:hAnsi="Arial" w:cs="Arial"/>
                <w:sz w:val="18"/>
                <w:szCs w:val="18"/>
              </w:rPr>
              <w:t xml:space="preserve"> Channel BW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20MHz (51 RB)-case 1</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10MHz (24 RB)-case 2</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5MHz (11 RB)-case 3</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 xml:space="preserve">WUS </w:t>
            </w:r>
            <w:r>
              <w:rPr>
                <w:rFonts w:hint="default" w:ascii="Arial" w:hAnsi="Arial" w:cs="Arial"/>
                <w:sz w:val="18"/>
                <w:szCs w:val="18"/>
                <w:lang w:eastAsia="zh-CN"/>
              </w:rPr>
              <w:t>RB</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8"/>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Fixed </w:t>
            </w:r>
            <w:r>
              <w:rPr>
                <w:rFonts w:hint="default" w:ascii="Arial" w:hAnsi="Arial" w:cs="Arial"/>
                <w:sz w:val="18"/>
                <w:szCs w:val="18"/>
                <w:lang w:val="en-US"/>
              </w:rPr>
              <w:t>11RB ~ 3.96MHz </w:t>
            </w:r>
            <w:r>
              <w:rPr>
                <w:rFonts w:hint="default" w:ascii="Arial" w:hAnsi="Arial" w:cs="Arial"/>
                <w:sz w:val="18"/>
                <w:szCs w:val="18"/>
                <w:lang w:val="en-US" w:eastAsia="zh-CN"/>
              </w:rPr>
              <w:t>for 10MHz and 20MHz cases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Position within channel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9"/>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For 10/20MHz CBW, </w:t>
            </w:r>
            <w:r>
              <w:rPr>
                <w:rFonts w:hint="default" w:ascii="Arial" w:hAnsi="Arial" w:cs="Arial"/>
                <w:sz w:val="18"/>
                <w:szCs w:val="18"/>
                <w:lang w:val="en-US"/>
              </w:rPr>
              <w:t>Center</w:t>
            </w:r>
            <w:r>
              <w:rPr>
                <w:rFonts w:hint="default" w:ascii="Arial" w:hAnsi="Arial" w:cs="Arial"/>
                <w:sz w:val="18"/>
                <w:szCs w:val="18"/>
                <w:lang w:val="en-US" w:eastAsia="zh-CN"/>
              </w:rPr>
              <w:t xml:space="preserve"> for ASCS, edge for ACS [assume no ASCS impact]</w:t>
            </w:r>
          </w:p>
          <w:p>
            <w:pPr>
              <w:pStyle w:val="35"/>
              <w:pageBreakBefore w:val="0"/>
              <w:numPr>
                <w:ilvl w:val="0"/>
                <w:numId w:val="9"/>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For 5MHz CBW, fixed center of channel</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Guardband of NR channel, both wanted cell and interfer cell (ACS)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10"/>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 xml:space="preserve">For wanted signal: </w:t>
            </w:r>
            <w:r>
              <w:rPr>
                <w:rFonts w:hint="default" w:ascii="Arial" w:hAnsi="Arial" w:cs="Arial"/>
                <w:sz w:val="18"/>
                <w:szCs w:val="18"/>
                <w:lang w:val="en-US"/>
              </w:rPr>
              <w:t>505</w:t>
            </w:r>
            <w:r>
              <w:rPr>
                <w:rFonts w:hint="default" w:ascii="Arial" w:hAnsi="Arial" w:cs="Arial"/>
                <w:sz w:val="18"/>
                <w:szCs w:val="18"/>
                <w:lang w:val="en-US" w:eastAsia="zh-CN"/>
              </w:rPr>
              <w:t>kHz for 5MHz, 665kHz for 10MHz, 805kHz for 20MHz</w:t>
            </w:r>
            <w:r>
              <w:rPr>
                <w:rFonts w:hint="default" w:ascii="Arial" w:hAnsi="Arial" w:cs="Arial"/>
                <w:sz w:val="18"/>
                <w:szCs w:val="18"/>
                <w:lang w:val="en-US"/>
              </w:rPr>
              <w:t xml:space="preserve"> </w:t>
            </w:r>
          </w:p>
          <w:p>
            <w:pPr>
              <w:pStyle w:val="35"/>
              <w:pageBreakBefore w:val="0"/>
              <w:numPr>
                <w:ilvl w:val="0"/>
                <w:numId w:val="10"/>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F</w:t>
            </w:r>
            <w:r>
              <w:rPr>
                <w:rFonts w:hint="default" w:ascii="Arial" w:hAnsi="Arial" w:cs="Arial"/>
                <w:sz w:val="18"/>
                <w:szCs w:val="18"/>
                <w:lang w:val="en-US"/>
              </w:rPr>
              <w:t>or interference cell2 5MHz</w:t>
            </w:r>
            <w:r>
              <w:rPr>
                <w:rFonts w:hint="default" w:ascii="Arial" w:hAnsi="Arial" w:cs="Arial"/>
                <w:sz w:val="18"/>
                <w:szCs w:val="18"/>
                <w:lang w:val="en-US" w:eastAsia="zh-CN"/>
              </w:rPr>
              <w:t>:</w:t>
            </w:r>
            <w:r>
              <w:rPr>
                <w:rFonts w:hint="default" w:ascii="Arial" w:hAnsi="Arial" w:cs="Arial"/>
                <w:sz w:val="18"/>
                <w:szCs w:val="18"/>
                <w:lang w:val="en-US"/>
              </w:rPr>
              <w:t xml:space="preserve"> </w:t>
            </w:r>
            <w:r>
              <w:rPr>
                <w:rFonts w:hint="default" w:ascii="Arial" w:hAnsi="Arial" w:cs="Arial"/>
                <w:sz w:val="18"/>
                <w:szCs w:val="18"/>
                <w:lang w:val="en-US" w:eastAsia="zh-CN"/>
              </w:rPr>
              <w:t xml:space="preserve">fixed </w:t>
            </w:r>
            <w:r>
              <w:rPr>
                <w:rFonts w:hint="default" w:ascii="Arial" w:hAnsi="Arial" w:cs="Arial"/>
                <w:sz w:val="18"/>
                <w:szCs w:val="18"/>
                <w:lang w:val="en-US"/>
              </w:rPr>
              <w:t>5</w:t>
            </w:r>
            <w:r>
              <w:rPr>
                <w:rFonts w:hint="default" w:ascii="Arial" w:hAnsi="Arial" w:cs="Arial"/>
                <w:sz w:val="18"/>
                <w:szCs w:val="18"/>
                <w:lang w:val="en-US" w:eastAsia="zh-CN"/>
              </w:rPr>
              <w:t>05</w:t>
            </w:r>
            <w:r>
              <w:rPr>
                <w:rFonts w:hint="default" w:ascii="Arial" w:hAnsi="Arial" w:cs="Arial"/>
                <w:sz w:val="18"/>
                <w:szCs w:val="18"/>
                <w:lang w:val="en-US"/>
              </w:rPr>
              <w:t>kHz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Guard RB</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11"/>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 xml:space="preserve">For ASCS: 0 or </w:t>
            </w:r>
            <w:r>
              <w:rPr>
                <w:rFonts w:hint="default" w:ascii="Arial" w:hAnsi="Arial" w:cs="Arial"/>
                <w:sz w:val="18"/>
                <w:szCs w:val="18"/>
                <w:lang w:val="en-US"/>
              </w:rPr>
              <w:t xml:space="preserve">1RB on each side of LP-WUS bandwidth </w:t>
            </w:r>
          </w:p>
          <w:p>
            <w:pPr>
              <w:pStyle w:val="35"/>
              <w:pageBreakBefore w:val="0"/>
              <w:numPr>
                <w:ilvl w:val="0"/>
                <w:numId w:val="11"/>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eastAsia="zh-CN"/>
              </w:rPr>
              <w:t>For ACS: 1/2/3/4 RB</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 xml:space="preserve">Filter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12"/>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rPr>
              <w:t xml:space="preserve">3th/5th Order lowpass Butterworth matching </w:t>
            </w:r>
            <w:r>
              <w:rPr>
                <w:rFonts w:hint="default" w:ascii="Arial" w:hAnsi="Arial" w:cs="Arial"/>
                <w:sz w:val="18"/>
                <w:szCs w:val="18"/>
                <w:lang w:val="en-US" w:eastAsia="zh-CN"/>
              </w:rPr>
              <w:t xml:space="preserve">fixed </w:t>
            </w:r>
            <w:r>
              <w:rPr>
                <w:rFonts w:hint="default" w:ascii="Arial" w:hAnsi="Arial" w:cs="Arial"/>
                <w:sz w:val="18"/>
                <w:szCs w:val="18"/>
                <w:lang w:val="en-US"/>
              </w:rPr>
              <w:t>3.96MHz RF bandwidth</w:t>
            </w:r>
            <w:r>
              <w:rPr>
                <w:rFonts w:hint="default" w:ascii="Arial" w:hAnsi="Arial" w:cs="Arial"/>
                <w:sz w:val="18"/>
                <w:szCs w:val="18"/>
                <w:lang w:val="en-US" w:eastAsia="zh-CN"/>
              </w:rPr>
              <w:t xml:space="preserve"> for 10MHz/20MHz case</w:t>
            </w:r>
          </w:p>
          <w:p>
            <w:pPr>
              <w:pStyle w:val="35"/>
              <w:pageBreakBefore w:val="0"/>
              <w:numPr>
                <w:ilvl w:val="1"/>
                <w:numId w:val="12"/>
              </w:numPr>
              <w:kinsoku/>
              <w:wordWrap/>
              <w:overflowPunct/>
              <w:topLinePunct w:val="0"/>
              <w:autoSpaceDE/>
              <w:autoSpaceDN/>
              <w:bidi w:val="0"/>
              <w:adjustRightInd/>
              <w:snapToGrid w:val="0"/>
              <w:spacing w:before="60" w:after="60" w:line="240" w:lineRule="auto"/>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Other order lowpass filter is not precluded</w:t>
            </w:r>
          </w:p>
          <w:p>
            <w:pPr>
              <w:pStyle w:val="35"/>
              <w:pageBreakBefore w:val="0"/>
              <w:numPr>
                <w:ilvl w:val="0"/>
                <w:numId w:val="12"/>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The filter bandwidth is adapted with actual WUS RBs, for 5MHz case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ASCS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PDSCH mapped on RBs not used for LP-WUS and Guard RB;</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EPRE of PDSCH /EPRE of LP-WUS = 0 dB</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Same PSD with WUS signal</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 xml:space="preserve">PDSCH mapped on </w:t>
            </w:r>
            <w:r>
              <w:rPr>
                <w:rFonts w:hint="default" w:ascii="Arial" w:hAnsi="Arial" w:cs="Arial"/>
                <w:sz w:val="18"/>
                <w:szCs w:val="18"/>
                <w:lang w:val="en-US" w:eastAsia="zh-CN"/>
              </w:rPr>
              <w:t xml:space="preserve">interference </w:t>
            </w:r>
            <w:r>
              <w:rPr>
                <w:rFonts w:hint="default" w:ascii="Arial" w:hAnsi="Arial" w:cs="Arial"/>
                <w:sz w:val="18"/>
                <w:szCs w:val="18"/>
                <w:lang w:val="en-US"/>
              </w:rPr>
              <w:t>RBs (1</w:t>
            </w:r>
            <w:r>
              <w:rPr>
                <w:rFonts w:hint="default" w:ascii="Arial" w:hAnsi="Arial" w:cs="Arial"/>
                <w:sz w:val="18"/>
                <w:szCs w:val="18"/>
                <w:lang w:val="en-US" w:eastAsia="zh-CN"/>
              </w:rPr>
              <w:t>1</w:t>
            </w:r>
            <w:r>
              <w:rPr>
                <w:rFonts w:hint="default" w:ascii="Arial" w:hAnsi="Arial" w:cs="Arial"/>
                <w:sz w:val="18"/>
                <w:szCs w:val="18"/>
                <w:lang w:val="en-US"/>
              </w:rPr>
              <w:t>RB</w:t>
            </w:r>
            <w:r>
              <w:rPr>
                <w:rFonts w:hint="default" w:ascii="Arial" w:hAnsi="Arial" w:cs="Arial"/>
                <w:sz w:val="18"/>
                <w:szCs w:val="18"/>
                <w:lang w:val="en-US" w:eastAsia="zh-CN"/>
              </w:rPr>
              <w:t xml:space="preserve"> for </w:t>
            </w:r>
            <w:r>
              <w:rPr>
                <w:rFonts w:hint="default" w:ascii="Arial" w:hAnsi="Arial" w:cs="Arial"/>
                <w:sz w:val="18"/>
                <w:szCs w:val="18"/>
                <w:lang w:val="en-US"/>
              </w:rPr>
              <w:t>5MHz</w:t>
            </w:r>
            <w:r>
              <w:rPr>
                <w:rFonts w:hint="default" w:ascii="Arial" w:hAnsi="Arial" w:cs="Arial"/>
                <w:sz w:val="18"/>
                <w:szCs w:val="18"/>
                <w:lang w:val="en-US" w:eastAsia="zh-CN"/>
              </w:rPr>
              <w:t xml:space="preserve"> CBW</w:t>
            </w:r>
            <w:r>
              <w:rPr>
                <w:rFonts w:hint="default" w:ascii="Arial" w:hAnsi="Arial" w:cs="Arial"/>
                <w:sz w:val="18"/>
                <w:szCs w:val="18"/>
                <w:lang w:val="en-US"/>
              </w:rPr>
              <w:t>), one side;</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 xml:space="preserve">EPRE of PDSCH /EPRE of </w:t>
            </w:r>
            <w:r>
              <w:rPr>
                <w:rFonts w:hint="default" w:ascii="Arial" w:hAnsi="Arial" w:cs="Arial"/>
                <w:sz w:val="18"/>
                <w:szCs w:val="18"/>
                <w:lang w:val="en-US" w:eastAsia="zh-CN"/>
              </w:rPr>
              <w:t xml:space="preserve">in-band </w:t>
            </w:r>
            <w:r>
              <w:rPr>
                <w:rFonts w:hint="default" w:ascii="Arial" w:hAnsi="Arial" w:cs="Arial"/>
                <w:sz w:val="18"/>
                <w:szCs w:val="18"/>
                <w:lang w:val="en-US"/>
              </w:rPr>
              <w:t xml:space="preserve">LP-WUS = </w:t>
            </w:r>
            <w:r>
              <w:rPr>
                <w:rFonts w:hint="default" w:ascii="Arial" w:hAnsi="Arial" w:cs="Arial"/>
                <w:sz w:val="18"/>
                <w:szCs w:val="18"/>
                <w:lang w:val="en-US" w:eastAsia="zh-CN"/>
              </w:rPr>
              <w:t>15</w:t>
            </w:r>
            <w:r>
              <w:rPr>
                <w:rFonts w:hint="default" w:ascii="Arial" w:hAnsi="Arial" w:cs="Arial"/>
                <w:sz w:val="18"/>
                <w:szCs w:val="18"/>
                <w:lang w:val="en-US"/>
              </w:rPr>
              <w:t>~33dB</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eastAsia="zh-CN"/>
              </w:rPr>
            </w:pPr>
            <w:r>
              <w:rPr>
                <w:rFonts w:hint="default" w:ascii="Arial" w:hAnsi="Arial" w:cs="Arial"/>
                <w:sz w:val="18"/>
                <w:szCs w:val="18"/>
                <w:lang w:val="en-US"/>
              </w:rPr>
              <w:t>NOTE: decide the interference level depending on SNR</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Wanted signal level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eastAsia="zh-CN"/>
              </w:rPr>
            </w:pPr>
            <w:r>
              <w:rPr>
                <w:rFonts w:hint="default" w:ascii="Arial" w:hAnsi="Arial" w:cs="Arial"/>
                <w:sz w:val="18"/>
                <w:szCs w:val="18"/>
                <w:lang w:val="en-US" w:eastAsia="zh-CN"/>
              </w:rPr>
              <w:t>For ACS, REFSENS + 14 dB for LP-WUS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Sampling rate</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7.68MHz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ADC bit width</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eastAsia="zh-CN"/>
              </w:rPr>
              <w:t>4</w:t>
            </w:r>
            <w:r>
              <w:rPr>
                <w:rFonts w:hint="default" w:ascii="Arial" w:hAnsi="Arial" w:cs="Arial"/>
                <w:sz w:val="18"/>
                <w:szCs w:val="18"/>
                <w:lang w:val="en-US"/>
              </w:rPr>
              <w:t xml:space="preserve"> bits ADC for ASCS</w:t>
            </w:r>
            <w:r>
              <w:rPr>
                <w:rFonts w:hint="default" w:ascii="Arial" w:hAnsi="Arial" w:cs="Arial"/>
                <w:sz w:val="18"/>
                <w:szCs w:val="18"/>
                <w:lang w:val="en-US" w:eastAsia="zh-CN"/>
              </w:rPr>
              <w:t>/ACS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Non-linearities</w:t>
            </w:r>
          </w:p>
        </w:tc>
        <w:tc>
          <w:tcPr>
            <w:tcW w:w="6547" w:type="dxa"/>
            <w:tcBorders>
              <w:top w:val="nil"/>
              <w:left w:val="nil"/>
              <w:bottom w:val="single" w:color="auto" w:sz="8" w:space="0"/>
              <w:right w:val="single" w:color="auto" w:sz="8" w:space="0"/>
            </w:tcBorders>
            <w:tcMar>
              <w:top w:w="0" w:type="dxa"/>
              <w:left w:w="108" w:type="dxa"/>
              <w:bottom w:w="0" w:type="dxa"/>
              <w:right w:w="108" w:type="dxa"/>
            </w:tcMa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Not modeled</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Power boosting</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None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Channel Model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 xml:space="preserve">Option 1: TDL-C 300 </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Option 2: AWGN</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Note: encourage companies to provide simulation results with both options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Performance metric</w:t>
            </w:r>
          </w:p>
        </w:tc>
        <w:tc>
          <w:tcPr>
            <w:tcW w:w="6547" w:type="dxa"/>
            <w:tcBorders>
              <w:top w:val="nil"/>
              <w:left w:val="nil"/>
              <w:bottom w:val="single" w:color="auto" w:sz="4" w:space="0"/>
              <w:right w:val="single" w:color="auto" w:sz="8" w:space="0"/>
            </w:tcBorders>
            <w:tcMar>
              <w:top w:w="0" w:type="dxa"/>
              <w:left w:w="108" w:type="dxa"/>
              <w:bottom w:w="0" w:type="dxa"/>
              <w:right w:w="108" w:type="dxa"/>
            </w:tcMar>
            <w:vAlign w:val="center"/>
          </w:tcPr>
          <w:p>
            <w:pPr>
              <w:pStyle w:val="29"/>
              <w:pageBreakBefore w:val="0"/>
              <w:numPr>
                <w:ilvl w:val="0"/>
                <w:numId w:val="12"/>
              </w:numPr>
              <w:kinsoku/>
              <w:wordWrap/>
              <w:overflowPunct/>
              <w:topLinePunct w:val="0"/>
              <w:autoSpaceDE/>
              <w:autoSpaceDN/>
              <w:bidi w:val="0"/>
              <w:adjustRightInd/>
              <w:snapToGrid w:val="0"/>
              <w:spacing w:before="60" w:after="60" w:line="240" w:lineRule="auto"/>
              <w:ind w:left="396" w:leftChars="100" w:hanging="196" w:hangingChars="109"/>
              <w:textAlignment w:val="auto"/>
              <w:rPr>
                <w:rFonts w:hint="default" w:ascii="Arial" w:hAnsi="Arial" w:cs="Arial"/>
                <w:sz w:val="18"/>
                <w:szCs w:val="18"/>
                <w:lang w:val="en-US"/>
              </w:rPr>
            </w:pPr>
            <w:r>
              <w:rPr>
                <w:rFonts w:hint="default" w:ascii="Arial" w:hAnsi="Arial" w:cs="Arial"/>
                <w:sz w:val="18"/>
                <w:szCs w:val="18"/>
                <w:lang w:eastAsia="zh-CN"/>
              </w:rPr>
              <w:t>1% MDR</w:t>
            </w:r>
          </w:p>
        </w:tc>
      </w:tr>
      <w:tr>
        <w:tblPrEx>
          <w:tblCellMar>
            <w:top w:w="0" w:type="dxa"/>
            <w:left w:w="0" w:type="dxa"/>
            <w:bottom w:w="0" w:type="dxa"/>
            <w:right w:w="0" w:type="dxa"/>
          </w:tblCellMar>
        </w:tblPrEx>
        <w:trPr>
          <w:trHeight w:val="20" w:hRule="atLeast"/>
        </w:trPr>
        <w:tc>
          <w:tcPr>
            <w:tcW w:w="886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lang w:eastAsia="zh-CN"/>
              </w:rPr>
              <w:t>Note: the detailed Channel structure for LP-WUS is under discussion in RAN1, some parameters may be updated accordingly.</w:t>
            </w:r>
          </w:p>
        </w:tc>
      </w:tr>
    </w:tbl>
    <w:p>
      <w:pPr>
        <w:pStyle w:val="9"/>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D75D1"/>
    <w:multiLevelType w:val="multilevel"/>
    <w:tmpl w:val="0A3D75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DE5245"/>
    <w:multiLevelType w:val="multilevel"/>
    <w:tmpl w:val="2ADE5245"/>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31D9212"/>
    <w:multiLevelType w:val="singleLevel"/>
    <w:tmpl w:val="331D9212"/>
    <w:lvl w:ilvl="0" w:tentative="0">
      <w:start w:val="1"/>
      <w:numFmt w:val="bullet"/>
      <w:lvlText w:val=""/>
      <w:lvlJc w:val="left"/>
      <w:pPr>
        <w:ind w:left="420" w:hanging="420"/>
      </w:pPr>
      <w:rPr>
        <w:rFonts w:hint="default" w:ascii="Wingdings" w:hAnsi="Wingdings"/>
      </w:rPr>
    </w:lvl>
  </w:abstractNum>
  <w:abstractNum w:abstractNumId="4">
    <w:nsid w:val="465D3219"/>
    <w:multiLevelType w:val="multilevel"/>
    <w:tmpl w:val="465D3219"/>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61DBB0"/>
    <w:multiLevelType w:val="singleLevel"/>
    <w:tmpl w:val="5A61DBB0"/>
    <w:lvl w:ilvl="0" w:tentative="0">
      <w:start w:val="1"/>
      <w:numFmt w:val="decimal"/>
      <w:suff w:val="space"/>
      <w:lvlText w:val="[%1]"/>
      <w:lvlJc w:val="left"/>
      <w:rPr>
        <w:rFonts w:hint="default"/>
        <w:b w:val="0"/>
        <w:bCs w:val="0"/>
      </w:rPr>
    </w:lvl>
  </w:abstractNum>
  <w:abstractNum w:abstractNumId="8">
    <w:nsid w:val="5C13052E"/>
    <w:multiLevelType w:val="multilevel"/>
    <w:tmpl w:val="5C13052E"/>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7CA0B5E"/>
    <w:multiLevelType w:val="multilevel"/>
    <w:tmpl w:val="67CA0B5E"/>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B570814"/>
    <w:multiLevelType w:val="multilevel"/>
    <w:tmpl w:val="7B570814"/>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5"/>
  </w:num>
  <w:num w:numId="3">
    <w:abstractNumId w:val="1"/>
  </w:num>
  <w:num w:numId="4">
    <w:abstractNumId w:val="3"/>
  </w:num>
  <w:num w:numId="5">
    <w:abstractNumId w:val="6"/>
  </w:num>
  <w:num w:numId="6">
    <w:abstractNumId w:val="0"/>
  </w:num>
  <w:num w:numId="7">
    <w:abstractNumId w:val="7"/>
  </w:num>
  <w:num w:numId="8">
    <w:abstractNumId w:val="8"/>
  </w:num>
  <w:num w:numId="9">
    <w:abstractNumId w:val="2"/>
  </w:num>
  <w:num w:numId="10">
    <w:abstractNumId w:val="9"/>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528"/>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252"/>
    <w:rsid w:val="002F4660"/>
    <w:rsid w:val="002F62E2"/>
    <w:rsid w:val="002F644E"/>
    <w:rsid w:val="002F692A"/>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96"/>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E77C3"/>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0291"/>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3B7D"/>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404EE"/>
    <w:rsid w:val="010F62BC"/>
    <w:rsid w:val="01164BFB"/>
    <w:rsid w:val="011B5754"/>
    <w:rsid w:val="01317245"/>
    <w:rsid w:val="013B5E34"/>
    <w:rsid w:val="013F391C"/>
    <w:rsid w:val="01401390"/>
    <w:rsid w:val="0153531E"/>
    <w:rsid w:val="015A7A37"/>
    <w:rsid w:val="015B68E3"/>
    <w:rsid w:val="01624027"/>
    <w:rsid w:val="01633D2A"/>
    <w:rsid w:val="0165337E"/>
    <w:rsid w:val="0167795A"/>
    <w:rsid w:val="01795E27"/>
    <w:rsid w:val="0180738E"/>
    <w:rsid w:val="018A2647"/>
    <w:rsid w:val="018B3BAA"/>
    <w:rsid w:val="0191652D"/>
    <w:rsid w:val="01942E36"/>
    <w:rsid w:val="01945324"/>
    <w:rsid w:val="01952372"/>
    <w:rsid w:val="01957959"/>
    <w:rsid w:val="01AA2BDE"/>
    <w:rsid w:val="01AB24BA"/>
    <w:rsid w:val="01BA0053"/>
    <w:rsid w:val="01C3203E"/>
    <w:rsid w:val="01CA556D"/>
    <w:rsid w:val="01CC635E"/>
    <w:rsid w:val="01CF25FB"/>
    <w:rsid w:val="01CF744E"/>
    <w:rsid w:val="01DC1C82"/>
    <w:rsid w:val="01DC200E"/>
    <w:rsid w:val="01E73825"/>
    <w:rsid w:val="01F86CD9"/>
    <w:rsid w:val="02065A2E"/>
    <w:rsid w:val="020928F5"/>
    <w:rsid w:val="0215094D"/>
    <w:rsid w:val="0217354E"/>
    <w:rsid w:val="021A2217"/>
    <w:rsid w:val="021A5187"/>
    <w:rsid w:val="021E1B66"/>
    <w:rsid w:val="02281CFD"/>
    <w:rsid w:val="0228598B"/>
    <w:rsid w:val="02343561"/>
    <w:rsid w:val="0236367E"/>
    <w:rsid w:val="02401144"/>
    <w:rsid w:val="025B0AD8"/>
    <w:rsid w:val="02626E3D"/>
    <w:rsid w:val="02720145"/>
    <w:rsid w:val="02721826"/>
    <w:rsid w:val="02740574"/>
    <w:rsid w:val="02770E1A"/>
    <w:rsid w:val="02771508"/>
    <w:rsid w:val="02777E94"/>
    <w:rsid w:val="027B41EC"/>
    <w:rsid w:val="027D50A1"/>
    <w:rsid w:val="028153EF"/>
    <w:rsid w:val="028A6699"/>
    <w:rsid w:val="028C48C4"/>
    <w:rsid w:val="029370C7"/>
    <w:rsid w:val="0298367A"/>
    <w:rsid w:val="02C409AE"/>
    <w:rsid w:val="02CA1321"/>
    <w:rsid w:val="02CB55B9"/>
    <w:rsid w:val="02D254EC"/>
    <w:rsid w:val="02D52C8E"/>
    <w:rsid w:val="02D55E01"/>
    <w:rsid w:val="02D616EA"/>
    <w:rsid w:val="02DE07AA"/>
    <w:rsid w:val="02E43D5D"/>
    <w:rsid w:val="02E569D9"/>
    <w:rsid w:val="02F72239"/>
    <w:rsid w:val="02F759DA"/>
    <w:rsid w:val="02F9031A"/>
    <w:rsid w:val="02FE0556"/>
    <w:rsid w:val="02FE5F82"/>
    <w:rsid w:val="02FF0AF2"/>
    <w:rsid w:val="030C3ACE"/>
    <w:rsid w:val="030F2294"/>
    <w:rsid w:val="03256F39"/>
    <w:rsid w:val="032D5AEE"/>
    <w:rsid w:val="03311F41"/>
    <w:rsid w:val="03333B32"/>
    <w:rsid w:val="03334B44"/>
    <w:rsid w:val="03334BA6"/>
    <w:rsid w:val="033F2E50"/>
    <w:rsid w:val="034205EE"/>
    <w:rsid w:val="034A3564"/>
    <w:rsid w:val="035C5E5E"/>
    <w:rsid w:val="036F028C"/>
    <w:rsid w:val="03710C77"/>
    <w:rsid w:val="0383140E"/>
    <w:rsid w:val="03847539"/>
    <w:rsid w:val="038534E2"/>
    <w:rsid w:val="03A05508"/>
    <w:rsid w:val="03AB67DC"/>
    <w:rsid w:val="03AD2FC5"/>
    <w:rsid w:val="03B82CC7"/>
    <w:rsid w:val="03C77456"/>
    <w:rsid w:val="03CB41C8"/>
    <w:rsid w:val="03E7152C"/>
    <w:rsid w:val="03F92163"/>
    <w:rsid w:val="03FF5827"/>
    <w:rsid w:val="04156C27"/>
    <w:rsid w:val="041A0797"/>
    <w:rsid w:val="042B1DF5"/>
    <w:rsid w:val="043D2559"/>
    <w:rsid w:val="04431411"/>
    <w:rsid w:val="0453590C"/>
    <w:rsid w:val="04573E8E"/>
    <w:rsid w:val="045D198A"/>
    <w:rsid w:val="0462158A"/>
    <w:rsid w:val="046824A8"/>
    <w:rsid w:val="046C7C2E"/>
    <w:rsid w:val="0478015E"/>
    <w:rsid w:val="04963445"/>
    <w:rsid w:val="049951E7"/>
    <w:rsid w:val="04AF2852"/>
    <w:rsid w:val="04B06E8F"/>
    <w:rsid w:val="04B43FA7"/>
    <w:rsid w:val="04B56AC0"/>
    <w:rsid w:val="04B57CCA"/>
    <w:rsid w:val="04BF26EE"/>
    <w:rsid w:val="04D16755"/>
    <w:rsid w:val="04D20004"/>
    <w:rsid w:val="04D37942"/>
    <w:rsid w:val="04E54CF2"/>
    <w:rsid w:val="04EA4B7C"/>
    <w:rsid w:val="04EB6A3A"/>
    <w:rsid w:val="04F46C46"/>
    <w:rsid w:val="04FC2C75"/>
    <w:rsid w:val="050F2775"/>
    <w:rsid w:val="05121C38"/>
    <w:rsid w:val="05143195"/>
    <w:rsid w:val="05215177"/>
    <w:rsid w:val="0526729B"/>
    <w:rsid w:val="053C43E3"/>
    <w:rsid w:val="053C699D"/>
    <w:rsid w:val="053D2DA9"/>
    <w:rsid w:val="05402104"/>
    <w:rsid w:val="054248F2"/>
    <w:rsid w:val="05473E46"/>
    <w:rsid w:val="05492E9A"/>
    <w:rsid w:val="05510DD1"/>
    <w:rsid w:val="05533CBE"/>
    <w:rsid w:val="05720A3D"/>
    <w:rsid w:val="05785C74"/>
    <w:rsid w:val="057E078B"/>
    <w:rsid w:val="057F689B"/>
    <w:rsid w:val="05847419"/>
    <w:rsid w:val="058704DA"/>
    <w:rsid w:val="059160D0"/>
    <w:rsid w:val="05946408"/>
    <w:rsid w:val="059D4669"/>
    <w:rsid w:val="05AE018C"/>
    <w:rsid w:val="05B32ECD"/>
    <w:rsid w:val="05C368E7"/>
    <w:rsid w:val="05D72913"/>
    <w:rsid w:val="05EC2E44"/>
    <w:rsid w:val="05EF2AC3"/>
    <w:rsid w:val="05FF0D9C"/>
    <w:rsid w:val="060B38CF"/>
    <w:rsid w:val="061A6C64"/>
    <w:rsid w:val="06223349"/>
    <w:rsid w:val="062937AB"/>
    <w:rsid w:val="062941CA"/>
    <w:rsid w:val="062A620F"/>
    <w:rsid w:val="063661E5"/>
    <w:rsid w:val="06382C1E"/>
    <w:rsid w:val="06410604"/>
    <w:rsid w:val="064B00B0"/>
    <w:rsid w:val="06522B8B"/>
    <w:rsid w:val="065C3A1D"/>
    <w:rsid w:val="06654A0B"/>
    <w:rsid w:val="06676490"/>
    <w:rsid w:val="06686223"/>
    <w:rsid w:val="068218BB"/>
    <w:rsid w:val="06823D8F"/>
    <w:rsid w:val="06883FFB"/>
    <w:rsid w:val="068E6510"/>
    <w:rsid w:val="068F48CC"/>
    <w:rsid w:val="069E2F70"/>
    <w:rsid w:val="06A023FD"/>
    <w:rsid w:val="06A62371"/>
    <w:rsid w:val="06AB4E25"/>
    <w:rsid w:val="06C11394"/>
    <w:rsid w:val="06C30854"/>
    <w:rsid w:val="06C93669"/>
    <w:rsid w:val="06CC69B4"/>
    <w:rsid w:val="06CD6519"/>
    <w:rsid w:val="06D84A8A"/>
    <w:rsid w:val="06DE0798"/>
    <w:rsid w:val="06E66B95"/>
    <w:rsid w:val="06EC7C45"/>
    <w:rsid w:val="06F36A7A"/>
    <w:rsid w:val="06FE6F5E"/>
    <w:rsid w:val="070F3D15"/>
    <w:rsid w:val="071131CB"/>
    <w:rsid w:val="07122035"/>
    <w:rsid w:val="07171551"/>
    <w:rsid w:val="07214293"/>
    <w:rsid w:val="072144C3"/>
    <w:rsid w:val="0734792D"/>
    <w:rsid w:val="07385190"/>
    <w:rsid w:val="073F3648"/>
    <w:rsid w:val="07403BC3"/>
    <w:rsid w:val="07460749"/>
    <w:rsid w:val="07490ADF"/>
    <w:rsid w:val="074947E3"/>
    <w:rsid w:val="074A5F1C"/>
    <w:rsid w:val="07544BAE"/>
    <w:rsid w:val="076031AE"/>
    <w:rsid w:val="07622262"/>
    <w:rsid w:val="07662FBA"/>
    <w:rsid w:val="076E25E8"/>
    <w:rsid w:val="07793FB2"/>
    <w:rsid w:val="078F46FE"/>
    <w:rsid w:val="0793078D"/>
    <w:rsid w:val="079643C9"/>
    <w:rsid w:val="07970803"/>
    <w:rsid w:val="07A9337A"/>
    <w:rsid w:val="07AB0366"/>
    <w:rsid w:val="07AB0DEB"/>
    <w:rsid w:val="07B33DBE"/>
    <w:rsid w:val="07BA2D18"/>
    <w:rsid w:val="07BA3CF8"/>
    <w:rsid w:val="07BD4E6B"/>
    <w:rsid w:val="07BF78DC"/>
    <w:rsid w:val="07CD3CDD"/>
    <w:rsid w:val="07D35B9C"/>
    <w:rsid w:val="07E8334B"/>
    <w:rsid w:val="07E96697"/>
    <w:rsid w:val="07FB307F"/>
    <w:rsid w:val="08033DD5"/>
    <w:rsid w:val="08046475"/>
    <w:rsid w:val="0818374A"/>
    <w:rsid w:val="08301D81"/>
    <w:rsid w:val="08315282"/>
    <w:rsid w:val="08411549"/>
    <w:rsid w:val="08423E27"/>
    <w:rsid w:val="0845185E"/>
    <w:rsid w:val="085034CC"/>
    <w:rsid w:val="085145EC"/>
    <w:rsid w:val="085C2CEC"/>
    <w:rsid w:val="085D2367"/>
    <w:rsid w:val="085E53BC"/>
    <w:rsid w:val="085E5DBE"/>
    <w:rsid w:val="08721912"/>
    <w:rsid w:val="0876339D"/>
    <w:rsid w:val="087B0F4C"/>
    <w:rsid w:val="087C4EF8"/>
    <w:rsid w:val="088467B6"/>
    <w:rsid w:val="089D6981"/>
    <w:rsid w:val="08A24C0B"/>
    <w:rsid w:val="08A54332"/>
    <w:rsid w:val="08AD5856"/>
    <w:rsid w:val="08C07219"/>
    <w:rsid w:val="08C13553"/>
    <w:rsid w:val="08C3786B"/>
    <w:rsid w:val="08C71DC3"/>
    <w:rsid w:val="08CA745A"/>
    <w:rsid w:val="08CB0CA3"/>
    <w:rsid w:val="08D538D0"/>
    <w:rsid w:val="08E37BAD"/>
    <w:rsid w:val="08EE2ED2"/>
    <w:rsid w:val="08F26F97"/>
    <w:rsid w:val="08F869E1"/>
    <w:rsid w:val="08FB28C9"/>
    <w:rsid w:val="090F5236"/>
    <w:rsid w:val="09211FD1"/>
    <w:rsid w:val="0924260A"/>
    <w:rsid w:val="092553BF"/>
    <w:rsid w:val="09294F7D"/>
    <w:rsid w:val="092C61F8"/>
    <w:rsid w:val="09306D58"/>
    <w:rsid w:val="095C0F0C"/>
    <w:rsid w:val="09646BE3"/>
    <w:rsid w:val="09674661"/>
    <w:rsid w:val="09693B6E"/>
    <w:rsid w:val="096B2177"/>
    <w:rsid w:val="09734453"/>
    <w:rsid w:val="09753342"/>
    <w:rsid w:val="097E672F"/>
    <w:rsid w:val="09825F02"/>
    <w:rsid w:val="099E034B"/>
    <w:rsid w:val="09A2613C"/>
    <w:rsid w:val="09A42AA5"/>
    <w:rsid w:val="09A4466D"/>
    <w:rsid w:val="09AB6C45"/>
    <w:rsid w:val="09B133E8"/>
    <w:rsid w:val="09B909EF"/>
    <w:rsid w:val="09C26047"/>
    <w:rsid w:val="09D44070"/>
    <w:rsid w:val="09D763AC"/>
    <w:rsid w:val="09E20449"/>
    <w:rsid w:val="09E5085D"/>
    <w:rsid w:val="09EB340F"/>
    <w:rsid w:val="09FC388C"/>
    <w:rsid w:val="09FD1B72"/>
    <w:rsid w:val="0A006383"/>
    <w:rsid w:val="0A017BE4"/>
    <w:rsid w:val="0A0D04F5"/>
    <w:rsid w:val="0A0F5E0F"/>
    <w:rsid w:val="0A153B05"/>
    <w:rsid w:val="0A1B20A9"/>
    <w:rsid w:val="0A2574B3"/>
    <w:rsid w:val="0A2802DC"/>
    <w:rsid w:val="0A2D3EA4"/>
    <w:rsid w:val="0A4B6F30"/>
    <w:rsid w:val="0A665D1E"/>
    <w:rsid w:val="0A731B50"/>
    <w:rsid w:val="0A8D4756"/>
    <w:rsid w:val="0A8E34E6"/>
    <w:rsid w:val="0A977223"/>
    <w:rsid w:val="0A9A197F"/>
    <w:rsid w:val="0AA322FF"/>
    <w:rsid w:val="0AB60DEE"/>
    <w:rsid w:val="0AB84368"/>
    <w:rsid w:val="0AC47D14"/>
    <w:rsid w:val="0AC9278E"/>
    <w:rsid w:val="0AD66EA6"/>
    <w:rsid w:val="0ADB0F46"/>
    <w:rsid w:val="0AF804A8"/>
    <w:rsid w:val="0AFA6B7E"/>
    <w:rsid w:val="0B120E29"/>
    <w:rsid w:val="0B1A3243"/>
    <w:rsid w:val="0B204381"/>
    <w:rsid w:val="0B270AEA"/>
    <w:rsid w:val="0B2E106F"/>
    <w:rsid w:val="0B2F5F6B"/>
    <w:rsid w:val="0B3E5ECD"/>
    <w:rsid w:val="0B49471E"/>
    <w:rsid w:val="0B5950D6"/>
    <w:rsid w:val="0B603134"/>
    <w:rsid w:val="0B61638C"/>
    <w:rsid w:val="0B724963"/>
    <w:rsid w:val="0B725220"/>
    <w:rsid w:val="0B7D64C0"/>
    <w:rsid w:val="0B802D0D"/>
    <w:rsid w:val="0B856175"/>
    <w:rsid w:val="0B8870FA"/>
    <w:rsid w:val="0B8D5FD9"/>
    <w:rsid w:val="0B9641FD"/>
    <w:rsid w:val="0B9A6376"/>
    <w:rsid w:val="0B9C3E91"/>
    <w:rsid w:val="0BB401A4"/>
    <w:rsid w:val="0BB84642"/>
    <w:rsid w:val="0BC176FB"/>
    <w:rsid w:val="0BF37D09"/>
    <w:rsid w:val="0BF41031"/>
    <w:rsid w:val="0BFC6FB5"/>
    <w:rsid w:val="0C0C18D2"/>
    <w:rsid w:val="0C0C5682"/>
    <w:rsid w:val="0C1D57F9"/>
    <w:rsid w:val="0C260DE5"/>
    <w:rsid w:val="0C2B2187"/>
    <w:rsid w:val="0C3E7B22"/>
    <w:rsid w:val="0C684AC1"/>
    <w:rsid w:val="0C727688"/>
    <w:rsid w:val="0C7962B1"/>
    <w:rsid w:val="0C7A666C"/>
    <w:rsid w:val="0C7D5162"/>
    <w:rsid w:val="0C867BFF"/>
    <w:rsid w:val="0C890172"/>
    <w:rsid w:val="0C953742"/>
    <w:rsid w:val="0CA242EA"/>
    <w:rsid w:val="0CB10B0C"/>
    <w:rsid w:val="0CB30E04"/>
    <w:rsid w:val="0CC66B41"/>
    <w:rsid w:val="0CE010E4"/>
    <w:rsid w:val="0CE077FD"/>
    <w:rsid w:val="0CF15B8B"/>
    <w:rsid w:val="0D0230E3"/>
    <w:rsid w:val="0D141518"/>
    <w:rsid w:val="0D1561A4"/>
    <w:rsid w:val="0D225A10"/>
    <w:rsid w:val="0D2706A2"/>
    <w:rsid w:val="0D383DEB"/>
    <w:rsid w:val="0D3B5CCB"/>
    <w:rsid w:val="0D3E7AB6"/>
    <w:rsid w:val="0D495A0D"/>
    <w:rsid w:val="0D4C225E"/>
    <w:rsid w:val="0D4D2BE5"/>
    <w:rsid w:val="0D591097"/>
    <w:rsid w:val="0D5A4BA1"/>
    <w:rsid w:val="0D5E1062"/>
    <w:rsid w:val="0D613BA3"/>
    <w:rsid w:val="0D693D8C"/>
    <w:rsid w:val="0D6D42E8"/>
    <w:rsid w:val="0D744565"/>
    <w:rsid w:val="0D781E29"/>
    <w:rsid w:val="0D78361E"/>
    <w:rsid w:val="0D7C2438"/>
    <w:rsid w:val="0D7F564D"/>
    <w:rsid w:val="0D835665"/>
    <w:rsid w:val="0D924EA3"/>
    <w:rsid w:val="0D955077"/>
    <w:rsid w:val="0D957F13"/>
    <w:rsid w:val="0DA3593D"/>
    <w:rsid w:val="0DA3777E"/>
    <w:rsid w:val="0DAA6048"/>
    <w:rsid w:val="0DAC001F"/>
    <w:rsid w:val="0DB243FB"/>
    <w:rsid w:val="0DC3083F"/>
    <w:rsid w:val="0DDB3390"/>
    <w:rsid w:val="0DDD3121"/>
    <w:rsid w:val="0DE025A6"/>
    <w:rsid w:val="0DE052FE"/>
    <w:rsid w:val="0DE6245C"/>
    <w:rsid w:val="0DF3500E"/>
    <w:rsid w:val="0DF37427"/>
    <w:rsid w:val="0DFF2B1F"/>
    <w:rsid w:val="0E08297D"/>
    <w:rsid w:val="0E0F5126"/>
    <w:rsid w:val="0E214766"/>
    <w:rsid w:val="0E2340BB"/>
    <w:rsid w:val="0E3330D0"/>
    <w:rsid w:val="0E346B80"/>
    <w:rsid w:val="0E3916C1"/>
    <w:rsid w:val="0E3A404B"/>
    <w:rsid w:val="0E440278"/>
    <w:rsid w:val="0E4E5304"/>
    <w:rsid w:val="0E537C3C"/>
    <w:rsid w:val="0E5576D4"/>
    <w:rsid w:val="0E5D650B"/>
    <w:rsid w:val="0E7519BC"/>
    <w:rsid w:val="0E7C0B04"/>
    <w:rsid w:val="0E90621F"/>
    <w:rsid w:val="0E992415"/>
    <w:rsid w:val="0E9E4D5A"/>
    <w:rsid w:val="0EAA7EC3"/>
    <w:rsid w:val="0EB6557E"/>
    <w:rsid w:val="0EC341CA"/>
    <w:rsid w:val="0EC81E9E"/>
    <w:rsid w:val="0EC82AA3"/>
    <w:rsid w:val="0ECE66B5"/>
    <w:rsid w:val="0ED24F28"/>
    <w:rsid w:val="0EDC2C57"/>
    <w:rsid w:val="0EE5481D"/>
    <w:rsid w:val="0EF1706D"/>
    <w:rsid w:val="0EF72277"/>
    <w:rsid w:val="0EFB26E0"/>
    <w:rsid w:val="0EFC7665"/>
    <w:rsid w:val="0F11785B"/>
    <w:rsid w:val="0F193A29"/>
    <w:rsid w:val="0F21557B"/>
    <w:rsid w:val="0F372967"/>
    <w:rsid w:val="0F3747E7"/>
    <w:rsid w:val="0F3B2E43"/>
    <w:rsid w:val="0F3D56F1"/>
    <w:rsid w:val="0F5107D2"/>
    <w:rsid w:val="0F5413E6"/>
    <w:rsid w:val="0F5963C8"/>
    <w:rsid w:val="0F6565D0"/>
    <w:rsid w:val="0F6C5FBE"/>
    <w:rsid w:val="0F7E6DB0"/>
    <w:rsid w:val="0F7F7B50"/>
    <w:rsid w:val="0F8310A5"/>
    <w:rsid w:val="0F833B19"/>
    <w:rsid w:val="0F8F0E66"/>
    <w:rsid w:val="0F906704"/>
    <w:rsid w:val="0FA4446A"/>
    <w:rsid w:val="0FC40192"/>
    <w:rsid w:val="0FD92952"/>
    <w:rsid w:val="0FDA7DDA"/>
    <w:rsid w:val="0FDC6129"/>
    <w:rsid w:val="0FE63AC6"/>
    <w:rsid w:val="0FF721A8"/>
    <w:rsid w:val="0FFA1150"/>
    <w:rsid w:val="0FFB7A5A"/>
    <w:rsid w:val="10015291"/>
    <w:rsid w:val="1001763F"/>
    <w:rsid w:val="10087C1F"/>
    <w:rsid w:val="101300F7"/>
    <w:rsid w:val="1014389E"/>
    <w:rsid w:val="1026339C"/>
    <w:rsid w:val="102C038A"/>
    <w:rsid w:val="10490BAD"/>
    <w:rsid w:val="104F540B"/>
    <w:rsid w:val="10517053"/>
    <w:rsid w:val="10655CF3"/>
    <w:rsid w:val="106C0466"/>
    <w:rsid w:val="106E6603"/>
    <w:rsid w:val="107560CE"/>
    <w:rsid w:val="10832960"/>
    <w:rsid w:val="108F05CA"/>
    <w:rsid w:val="109241A4"/>
    <w:rsid w:val="109615A9"/>
    <w:rsid w:val="109658C1"/>
    <w:rsid w:val="10A800EF"/>
    <w:rsid w:val="10A81A96"/>
    <w:rsid w:val="10AC4E35"/>
    <w:rsid w:val="10BE4A2D"/>
    <w:rsid w:val="10C915FB"/>
    <w:rsid w:val="10CF4A6C"/>
    <w:rsid w:val="10D041C4"/>
    <w:rsid w:val="10D244FC"/>
    <w:rsid w:val="10D6699E"/>
    <w:rsid w:val="10E63E4A"/>
    <w:rsid w:val="10EF2275"/>
    <w:rsid w:val="10F611D0"/>
    <w:rsid w:val="110547C9"/>
    <w:rsid w:val="110805BA"/>
    <w:rsid w:val="1110038B"/>
    <w:rsid w:val="11103C0E"/>
    <w:rsid w:val="11104883"/>
    <w:rsid w:val="11291D63"/>
    <w:rsid w:val="112D72C6"/>
    <w:rsid w:val="11324E8D"/>
    <w:rsid w:val="113F3856"/>
    <w:rsid w:val="1140061F"/>
    <w:rsid w:val="11683FF9"/>
    <w:rsid w:val="117A072C"/>
    <w:rsid w:val="118038D3"/>
    <w:rsid w:val="11806B52"/>
    <w:rsid w:val="11853BCD"/>
    <w:rsid w:val="118C0750"/>
    <w:rsid w:val="119D7270"/>
    <w:rsid w:val="11A50508"/>
    <w:rsid w:val="11A63D04"/>
    <w:rsid w:val="11BD14C4"/>
    <w:rsid w:val="11C25C30"/>
    <w:rsid w:val="11E85E6F"/>
    <w:rsid w:val="11F25D32"/>
    <w:rsid w:val="11F26262"/>
    <w:rsid w:val="11FD3DC0"/>
    <w:rsid w:val="120639A8"/>
    <w:rsid w:val="12121726"/>
    <w:rsid w:val="12132F6B"/>
    <w:rsid w:val="121A1044"/>
    <w:rsid w:val="121F47E9"/>
    <w:rsid w:val="122250B4"/>
    <w:rsid w:val="12363DAF"/>
    <w:rsid w:val="123E226D"/>
    <w:rsid w:val="123E5A4F"/>
    <w:rsid w:val="12445976"/>
    <w:rsid w:val="12447798"/>
    <w:rsid w:val="12482C3B"/>
    <w:rsid w:val="125D4125"/>
    <w:rsid w:val="12771554"/>
    <w:rsid w:val="128921B2"/>
    <w:rsid w:val="12936308"/>
    <w:rsid w:val="12AA1F62"/>
    <w:rsid w:val="12AE4121"/>
    <w:rsid w:val="12B4435D"/>
    <w:rsid w:val="12B51A8D"/>
    <w:rsid w:val="12BE134B"/>
    <w:rsid w:val="12C041D4"/>
    <w:rsid w:val="12CF1D40"/>
    <w:rsid w:val="12DC566F"/>
    <w:rsid w:val="12EA6A27"/>
    <w:rsid w:val="12F14732"/>
    <w:rsid w:val="12F7602D"/>
    <w:rsid w:val="12FC1B0D"/>
    <w:rsid w:val="13036D42"/>
    <w:rsid w:val="13071B36"/>
    <w:rsid w:val="130E2CF2"/>
    <w:rsid w:val="1321191F"/>
    <w:rsid w:val="13274EFF"/>
    <w:rsid w:val="132D03AF"/>
    <w:rsid w:val="13437E80"/>
    <w:rsid w:val="134C3538"/>
    <w:rsid w:val="135638CB"/>
    <w:rsid w:val="13583391"/>
    <w:rsid w:val="1370649F"/>
    <w:rsid w:val="137156A4"/>
    <w:rsid w:val="137F4008"/>
    <w:rsid w:val="13866322"/>
    <w:rsid w:val="1390333E"/>
    <w:rsid w:val="13972ADF"/>
    <w:rsid w:val="139B4E59"/>
    <w:rsid w:val="139C110B"/>
    <w:rsid w:val="13A51648"/>
    <w:rsid w:val="13BE3B38"/>
    <w:rsid w:val="13C30FC1"/>
    <w:rsid w:val="13CB635F"/>
    <w:rsid w:val="13CD4D8B"/>
    <w:rsid w:val="13E476E4"/>
    <w:rsid w:val="13EE072A"/>
    <w:rsid w:val="13F672DD"/>
    <w:rsid w:val="13FB7B95"/>
    <w:rsid w:val="13FF44D4"/>
    <w:rsid w:val="140A2CA4"/>
    <w:rsid w:val="140C5848"/>
    <w:rsid w:val="1415743A"/>
    <w:rsid w:val="141B497D"/>
    <w:rsid w:val="1424144B"/>
    <w:rsid w:val="143D1571"/>
    <w:rsid w:val="14480142"/>
    <w:rsid w:val="144E5CD4"/>
    <w:rsid w:val="145B0E4C"/>
    <w:rsid w:val="145F0D59"/>
    <w:rsid w:val="145F2880"/>
    <w:rsid w:val="14603640"/>
    <w:rsid w:val="14671BB7"/>
    <w:rsid w:val="1483457B"/>
    <w:rsid w:val="148B416E"/>
    <w:rsid w:val="14933D0B"/>
    <w:rsid w:val="149B6760"/>
    <w:rsid w:val="149D2922"/>
    <w:rsid w:val="149D4386"/>
    <w:rsid w:val="14A354D4"/>
    <w:rsid w:val="14AD43B6"/>
    <w:rsid w:val="14BE5295"/>
    <w:rsid w:val="14BF7340"/>
    <w:rsid w:val="14CA4A78"/>
    <w:rsid w:val="14D87DF4"/>
    <w:rsid w:val="14E50491"/>
    <w:rsid w:val="14F13DA6"/>
    <w:rsid w:val="14FE0D97"/>
    <w:rsid w:val="14FF6FC2"/>
    <w:rsid w:val="15060BB2"/>
    <w:rsid w:val="150824BE"/>
    <w:rsid w:val="150B5937"/>
    <w:rsid w:val="150B7195"/>
    <w:rsid w:val="15220493"/>
    <w:rsid w:val="15222491"/>
    <w:rsid w:val="15286C92"/>
    <w:rsid w:val="153424F4"/>
    <w:rsid w:val="15525599"/>
    <w:rsid w:val="155C1FAD"/>
    <w:rsid w:val="155D612D"/>
    <w:rsid w:val="156063FA"/>
    <w:rsid w:val="156F1F39"/>
    <w:rsid w:val="156F48A8"/>
    <w:rsid w:val="157674F6"/>
    <w:rsid w:val="157A419A"/>
    <w:rsid w:val="158270AF"/>
    <w:rsid w:val="15845AB5"/>
    <w:rsid w:val="158E79FA"/>
    <w:rsid w:val="158F210D"/>
    <w:rsid w:val="159427E9"/>
    <w:rsid w:val="15AA1B7E"/>
    <w:rsid w:val="15BB0608"/>
    <w:rsid w:val="15C225B8"/>
    <w:rsid w:val="15D04EBD"/>
    <w:rsid w:val="15D44A58"/>
    <w:rsid w:val="15DD5A1F"/>
    <w:rsid w:val="15E00F73"/>
    <w:rsid w:val="15E12A88"/>
    <w:rsid w:val="15E17B70"/>
    <w:rsid w:val="15E9558A"/>
    <w:rsid w:val="15E95672"/>
    <w:rsid w:val="15F9350E"/>
    <w:rsid w:val="15FF6183"/>
    <w:rsid w:val="16054980"/>
    <w:rsid w:val="160571EE"/>
    <w:rsid w:val="161D609B"/>
    <w:rsid w:val="16271D63"/>
    <w:rsid w:val="162A3755"/>
    <w:rsid w:val="162E6AF4"/>
    <w:rsid w:val="163D6683"/>
    <w:rsid w:val="164B1111"/>
    <w:rsid w:val="16522183"/>
    <w:rsid w:val="1654369C"/>
    <w:rsid w:val="16565CC9"/>
    <w:rsid w:val="165B2ECB"/>
    <w:rsid w:val="165E7351"/>
    <w:rsid w:val="1661285E"/>
    <w:rsid w:val="166515DA"/>
    <w:rsid w:val="167947C9"/>
    <w:rsid w:val="167A7800"/>
    <w:rsid w:val="169D32B7"/>
    <w:rsid w:val="16A1413C"/>
    <w:rsid w:val="16A75D20"/>
    <w:rsid w:val="16AC6FDD"/>
    <w:rsid w:val="16BD2FB9"/>
    <w:rsid w:val="16BE02A6"/>
    <w:rsid w:val="16BF25DE"/>
    <w:rsid w:val="16C05D40"/>
    <w:rsid w:val="16C46FE7"/>
    <w:rsid w:val="16C9246D"/>
    <w:rsid w:val="16D80863"/>
    <w:rsid w:val="16D96177"/>
    <w:rsid w:val="16DB2490"/>
    <w:rsid w:val="16DE0A1B"/>
    <w:rsid w:val="16E4751C"/>
    <w:rsid w:val="16E760AA"/>
    <w:rsid w:val="16E7731D"/>
    <w:rsid w:val="16EE2B7A"/>
    <w:rsid w:val="17060D55"/>
    <w:rsid w:val="1719106D"/>
    <w:rsid w:val="171A5C1A"/>
    <w:rsid w:val="1723727A"/>
    <w:rsid w:val="17276F5B"/>
    <w:rsid w:val="174F4BA1"/>
    <w:rsid w:val="1764674F"/>
    <w:rsid w:val="176C095E"/>
    <w:rsid w:val="178F5381"/>
    <w:rsid w:val="179855D1"/>
    <w:rsid w:val="179867A1"/>
    <w:rsid w:val="179F1E7A"/>
    <w:rsid w:val="17A10B37"/>
    <w:rsid w:val="17A32D95"/>
    <w:rsid w:val="17A37760"/>
    <w:rsid w:val="17A613DC"/>
    <w:rsid w:val="17AA27DB"/>
    <w:rsid w:val="17AD6227"/>
    <w:rsid w:val="17AF2DFF"/>
    <w:rsid w:val="17B943BD"/>
    <w:rsid w:val="17C422E5"/>
    <w:rsid w:val="17C527E0"/>
    <w:rsid w:val="17CD13F0"/>
    <w:rsid w:val="17DD5D9F"/>
    <w:rsid w:val="17E01460"/>
    <w:rsid w:val="17F00E17"/>
    <w:rsid w:val="18072BBA"/>
    <w:rsid w:val="180B6554"/>
    <w:rsid w:val="1831099E"/>
    <w:rsid w:val="183B1498"/>
    <w:rsid w:val="183C492F"/>
    <w:rsid w:val="184061B8"/>
    <w:rsid w:val="184E13FF"/>
    <w:rsid w:val="185A1741"/>
    <w:rsid w:val="186421A2"/>
    <w:rsid w:val="18643D3F"/>
    <w:rsid w:val="18675E2F"/>
    <w:rsid w:val="186A7F3C"/>
    <w:rsid w:val="18795E67"/>
    <w:rsid w:val="188A0D46"/>
    <w:rsid w:val="188D7449"/>
    <w:rsid w:val="189553E8"/>
    <w:rsid w:val="189A62E8"/>
    <w:rsid w:val="18AC426F"/>
    <w:rsid w:val="18CE3F9E"/>
    <w:rsid w:val="18CE65B0"/>
    <w:rsid w:val="18D76F2C"/>
    <w:rsid w:val="18E702C9"/>
    <w:rsid w:val="18EF4764"/>
    <w:rsid w:val="18F279A0"/>
    <w:rsid w:val="18F31102"/>
    <w:rsid w:val="190F698A"/>
    <w:rsid w:val="191372F1"/>
    <w:rsid w:val="191F2375"/>
    <w:rsid w:val="19286001"/>
    <w:rsid w:val="192A6B82"/>
    <w:rsid w:val="192A78E5"/>
    <w:rsid w:val="192B2C59"/>
    <w:rsid w:val="192C06DB"/>
    <w:rsid w:val="195F4D29"/>
    <w:rsid w:val="19607D81"/>
    <w:rsid w:val="19640C89"/>
    <w:rsid w:val="196B73C9"/>
    <w:rsid w:val="197D1DB8"/>
    <w:rsid w:val="198048E1"/>
    <w:rsid w:val="198D3B9B"/>
    <w:rsid w:val="199503FD"/>
    <w:rsid w:val="19A45D24"/>
    <w:rsid w:val="19AB0C59"/>
    <w:rsid w:val="19AF5CF6"/>
    <w:rsid w:val="19B409A3"/>
    <w:rsid w:val="19C63D4F"/>
    <w:rsid w:val="19C65E12"/>
    <w:rsid w:val="19C735BB"/>
    <w:rsid w:val="19D477C5"/>
    <w:rsid w:val="19DA3A4C"/>
    <w:rsid w:val="19F256A0"/>
    <w:rsid w:val="19F2719F"/>
    <w:rsid w:val="19F76BA7"/>
    <w:rsid w:val="19FD0F5D"/>
    <w:rsid w:val="1A031334"/>
    <w:rsid w:val="1A0A0564"/>
    <w:rsid w:val="1A1D1EC7"/>
    <w:rsid w:val="1A24165B"/>
    <w:rsid w:val="1A255AC3"/>
    <w:rsid w:val="1A2B69E1"/>
    <w:rsid w:val="1A3F5603"/>
    <w:rsid w:val="1A454D8D"/>
    <w:rsid w:val="1A522EAE"/>
    <w:rsid w:val="1A531553"/>
    <w:rsid w:val="1A55773C"/>
    <w:rsid w:val="1A6A2C78"/>
    <w:rsid w:val="1A710D5C"/>
    <w:rsid w:val="1A734275"/>
    <w:rsid w:val="1A7728EC"/>
    <w:rsid w:val="1A806B5C"/>
    <w:rsid w:val="1A8C67DA"/>
    <w:rsid w:val="1A941D78"/>
    <w:rsid w:val="1A9773C0"/>
    <w:rsid w:val="1A9B27DB"/>
    <w:rsid w:val="1AA54D0B"/>
    <w:rsid w:val="1AA92036"/>
    <w:rsid w:val="1AAF6D55"/>
    <w:rsid w:val="1AB75F10"/>
    <w:rsid w:val="1AB92AF5"/>
    <w:rsid w:val="1AC63647"/>
    <w:rsid w:val="1ACB0996"/>
    <w:rsid w:val="1ACF63B9"/>
    <w:rsid w:val="1ADC0421"/>
    <w:rsid w:val="1AE00854"/>
    <w:rsid w:val="1AE54136"/>
    <w:rsid w:val="1AEA71EF"/>
    <w:rsid w:val="1AF50990"/>
    <w:rsid w:val="1B0D5CFB"/>
    <w:rsid w:val="1B1B578D"/>
    <w:rsid w:val="1B2516D5"/>
    <w:rsid w:val="1B261D69"/>
    <w:rsid w:val="1B2B089B"/>
    <w:rsid w:val="1B371569"/>
    <w:rsid w:val="1B3C4343"/>
    <w:rsid w:val="1B3F102F"/>
    <w:rsid w:val="1B485BA7"/>
    <w:rsid w:val="1B4B0845"/>
    <w:rsid w:val="1B4C50C7"/>
    <w:rsid w:val="1B4D06E8"/>
    <w:rsid w:val="1B4E4B33"/>
    <w:rsid w:val="1B4E745B"/>
    <w:rsid w:val="1B685205"/>
    <w:rsid w:val="1B6B549A"/>
    <w:rsid w:val="1B753A98"/>
    <w:rsid w:val="1B7B22E1"/>
    <w:rsid w:val="1B7E5BC4"/>
    <w:rsid w:val="1B870B5B"/>
    <w:rsid w:val="1B8B6B38"/>
    <w:rsid w:val="1B926E4B"/>
    <w:rsid w:val="1B9A27F5"/>
    <w:rsid w:val="1BA220C5"/>
    <w:rsid w:val="1BA53BEB"/>
    <w:rsid w:val="1BA71412"/>
    <w:rsid w:val="1BB45658"/>
    <w:rsid w:val="1BBC09F6"/>
    <w:rsid w:val="1BBE4801"/>
    <w:rsid w:val="1BC60ABB"/>
    <w:rsid w:val="1BC7007B"/>
    <w:rsid w:val="1BD34730"/>
    <w:rsid w:val="1BDF455D"/>
    <w:rsid w:val="1BEE6734"/>
    <w:rsid w:val="1C0B60DA"/>
    <w:rsid w:val="1C0C05B5"/>
    <w:rsid w:val="1C1A373E"/>
    <w:rsid w:val="1C1E38F7"/>
    <w:rsid w:val="1C2559A9"/>
    <w:rsid w:val="1C297CFC"/>
    <w:rsid w:val="1C3571F6"/>
    <w:rsid w:val="1C3672FA"/>
    <w:rsid w:val="1C3A751E"/>
    <w:rsid w:val="1C423FC4"/>
    <w:rsid w:val="1C47233F"/>
    <w:rsid w:val="1C5D00DA"/>
    <w:rsid w:val="1C6B3FA4"/>
    <w:rsid w:val="1C7569CE"/>
    <w:rsid w:val="1C775C44"/>
    <w:rsid w:val="1C7D0C1A"/>
    <w:rsid w:val="1C7E2DD6"/>
    <w:rsid w:val="1C834FED"/>
    <w:rsid w:val="1C905109"/>
    <w:rsid w:val="1C946804"/>
    <w:rsid w:val="1C955EC4"/>
    <w:rsid w:val="1CA34CA1"/>
    <w:rsid w:val="1CA53FA1"/>
    <w:rsid w:val="1CA73630"/>
    <w:rsid w:val="1CAD4CCB"/>
    <w:rsid w:val="1CAF7573"/>
    <w:rsid w:val="1CC042C3"/>
    <w:rsid w:val="1CC92C96"/>
    <w:rsid w:val="1CCC40C9"/>
    <w:rsid w:val="1CD949E4"/>
    <w:rsid w:val="1CDD5D84"/>
    <w:rsid w:val="1CF642B6"/>
    <w:rsid w:val="1CFA48A1"/>
    <w:rsid w:val="1CFB041C"/>
    <w:rsid w:val="1D0D6581"/>
    <w:rsid w:val="1D186F9D"/>
    <w:rsid w:val="1D1C598A"/>
    <w:rsid w:val="1D277858"/>
    <w:rsid w:val="1D2C5DFA"/>
    <w:rsid w:val="1D2D5D5A"/>
    <w:rsid w:val="1D310127"/>
    <w:rsid w:val="1D3A58FE"/>
    <w:rsid w:val="1D4D3C33"/>
    <w:rsid w:val="1D504421"/>
    <w:rsid w:val="1D687F77"/>
    <w:rsid w:val="1D7E7249"/>
    <w:rsid w:val="1D7F6660"/>
    <w:rsid w:val="1D8A2A83"/>
    <w:rsid w:val="1D8A38D6"/>
    <w:rsid w:val="1D956B63"/>
    <w:rsid w:val="1DA14A9A"/>
    <w:rsid w:val="1DA155EF"/>
    <w:rsid w:val="1DA251E1"/>
    <w:rsid w:val="1DA67F64"/>
    <w:rsid w:val="1DA70534"/>
    <w:rsid w:val="1DA93704"/>
    <w:rsid w:val="1DB875D1"/>
    <w:rsid w:val="1DB93E5F"/>
    <w:rsid w:val="1DBC71D5"/>
    <w:rsid w:val="1DC5127B"/>
    <w:rsid w:val="1DD076EE"/>
    <w:rsid w:val="1DD77837"/>
    <w:rsid w:val="1DDE1A57"/>
    <w:rsid w:val="1DE4729F"/>
    <w:rsid w:val="1DE9277A"/>
    <w:rsid w:val="1DF679C8"/>
    <w:rsid w:val="1DF8406B"/>
    <w:rsid w:val="1E146B5E"/>
    <w:rsid w:val="1E1665EA"/>
    <w:rsid w:val="1E224F27"/>
    <w:rsid w:val="1E256864"/>
    <w:rsid w:val="1E2A7432"/>
    <w:rsid w:val="1E320A25"/>
    <w:rsid w:val="1E343C5D"/>
    <w:rsid w:val="1E37411F"/>
    <w:rsid w:val="1E407993"/>
    <w:rsid w:val="1E460196"/>
    <w:rsid w:val="1E5E2859"/>
    <w:rsid w:val="1E5E301B"/>
    <w:rsid w:val="1E5F5039"/>
    <w:rsid w:val="1E634732"/>
    <w:rsid w:val="1E667CCD"/>
    <w:rsid w:val="1E752FA6"/>
    <w:rsid w:val="1EA15D4A"/>
    <w:rsid w:val="1EA44F54"/>
    <w:rsid w:val="1EAD50FF"/>
    <w:rsid w:val="1EB07961"/>
    <w:rsid w:val="1ECF1323"/>
    <w:rsid w:val="1ECF4A99"/>
    <w:rsid w:val="1EDA1BAB"/>
    <w:rsid w:val="1EDC1E28"/>
    <w:rsid w:val="1EDC33BC"/>
    <w:rsid w:val="1EE15D37"/>
    <w:rsid w:val="1EF72D37"/>
    <w:rsid w:val="1EF92821"/>
    <w:rsid w:val="1F0008D7"/>
    <w:rsid w:val="1F1E5D3D"/>
    <w:rsid w:val="1F1F0E95"/>
    <w:rsid w:val="1F211865"/>
    <w:rsid w:val="1F295D72"/>
    <w:rsid w:val="1F4325C8"/>
    <w:rsid w:val="1F520B16"/>
    <w:rsid w:val="1F595BBB"/>
    <w:rsid w:val="1F7044DA"/>
    <w:rsid w:val="1F777E85"/>
    <w:rsid w:val="1F782E4D"/>
    <w:rsid w:val="1F7C7957"/>
    <w:rsid w:val="1F7D07B7"/>
    <w:rsid w:val="1FA62357"/>
    <w:rsid w:val="1FB8502E"/>
    <w:rsid w:val="1FBD6C76"/>
    <w:rsid w:val="1FC127CE"/>
    <w:rsid w:val="1FD21E35"/>
    <w:rsid w:val="1FD37849"/>
    <w:rsid w:val="1FD96681"/>
    <w:rsid w:val="1FE10390"/>
    <w:rsid w:val="1FE73560"/>
    <w:rsid w:val="1FEE7A9C"/>
    <w:rsid w:val="20070517"/>
    <w:rsid w:val="200E3211"/>
    <w:rsid w:val="200E58BD"/>
    <w:rsid w:val="203F4775"/>
    <w:rsid w:val="2040365D"/>
    <w:rsid w:val="2041466C"/>
    <w:rsid w:val="204816C5"/>
    <w:rsid w:val="204A3B16"/>
    <w:rsid w:val="204C064C"/>
    <w:rsid w:val="205164A7"/>
    <w:rsid w:val="2054653C"/>
    <w:rsid w:val="20564928"/>
    <w:rsid w:val="205C73A3"/>
    <w:rsid w:val="206D4243"/>
    <w:rsid w:val="207714C5"/>
    <w:rsid w:val="207B590B"/>
    <w:rsid w:val="2090238B"/>
    <w:rsid w:val="209A2CD8"/>
    <w:rsid w:val="20A434B3"/>
    <w:rsid w:val="20A6221C"/>
    <w:rsid w:val="20BA4AFB"/>
    <w:rsid w:val="20BA6502"/>
    <w:rsid w:val="20C37487"/>
    <w:rsid w:val="20CD6B95"/>
    <w:rsid w:val="20CD7D4E"/>
    <w:rsid w:val="20DE3845"/>
    <w:rsid w:val="20E20BBA"/>
    <w:rsid w:val="20E737F7"/>
    <w:rsid w:val="20EC03B6"/>
    <w:rsid w:val="20EE04E5"/>
    <w:rsid w:val="20F04D88"/>
    <w:rsid w:val="20F20707"/>
    <w:rsid w:val="20F83F43"/>
    <w:rsid w:val="20F85D63"/>
    <w:rsid w:val="20FA2F58"/>
    <w:rsid w:val="21297D3A"/>
    <w:rsid w:val="212E17DE"/>
    <w:rsid w:val="213271D8"/>
    <w:rsid w:val="21347A22"/>
    <w:rsid w:val="213B6A4B"/>
    <w:rsid w:val="213E655D"/>
    <w:rsid w:val="21405A30"/>
    <w:rsid w:val="214D4FE0"/>
    <w:rsid w:val="215026E7"/>
    <w:rsid w:val="21592706"/>
    <w:rsid w:val="216D7544"/>
    <w:rsid w:val="21712A16"/>
    <w:rsid w:val="217C1B61"/>
    <w:rsid w:val="21825FF7"/>
    <w:rsid w:val="218B7932"/>
    <w:rsid w:val="218E2266"/>
    <w:rsid w:val="218F60B1"/>
    <w:rsid w:val="21900AEB"/>
    <w:rsid w:val="2194776B"/>
    <w:rsid w:val="219E5996"/>
    <w:rsid w:val="21B80AA5"/>
    <w:rsid w:val="21D2685E"/>
    <w:rsid w:val="21D853B7"/>
    <w:rsid w:val="220708A8"/>
    <w:rsid w:val="220D7BC4"/>
    <w:rsid w:val="2214054C"/>
    <w:rsid w:val="221703FC"/>
    <w:rsid w:val="221C0A03"/>
    <w:rsid w:val="222A0690"/>
    <w:rsid w:val="222A56CF"/>
    <w:rsid w:val="22305995"/>
    <w:rsid w:val="223A3836"/>
    <w:rsid w:val="224D733B"/>
    <w:rsid w:val="225216B5"/>
    <w:rsid w:val="22573B93"/>
    <w:rsid w:val="225E20C5"/>
    <w:rsid w:val="227B42A0"/>
    <w:rsid w:val="228A40D4"/>
    <w:rsid w:val="228F22EB"/>
    <w:rsid w:val="228F6A6B"/>
    <w:rsid w:val="22903E99"/>
    <w:rsid w:val="22922A7B"/>
    <w:rsid w:val="22A03D45"/>
    <w:rsid w:val="22A60967"/>
    <w:rsid w:val="22AF7AEB"/>
    <w:rsid w:val="22B13850"/>
    <w:rsid w:val="22B37446"/>
    <w:rsid w:val="22B93C24"/>
    <w:rsid w:val="22B94117"/>
    <w:rsid w:val="22BB2C46"/>
    <w:rsid w:val="22C32524"/>
    <w:rsid w:val="22C750B8"/>
    <w:rsid w:val="22CB0F22"/>
    <w:rsid w:val="22D126DE"/>
    <w:rsid w:val="22D279A8"/>
    <w:rsid w:val="22DE275C"/>
    <w:rsid w:val="22F05B87"/>
    <w:rsid w:val="22FB2D4B"/>
    <w:rsid w:val="23034661"/>
    <w:rsid w:val="23047581"/>
    <w:rsid w:val="230511FB"/>
    <w:rsid w:val="230B4D98"/>
    <w:rsid w:val="230E6CDE"/>
    <w:rsid w:val="2315674A"/>
    <w:rsid w:val="231D7D99"/>
    <w:rsid w:val="2322490D"/>
    <w:rsid w:val="232474A9"/>
    <w:rsid w:val="23293977"/>
    <w:rsid w:val="232C02F5"/>
    <w:rsid w:val="233F7861"/>
    <w:rsid w:val="2342728C"/>
    <w:rsid w:val="234B1EB0"/>
    <w:rsid w:val="234D23FA"/>
    <w:rsid w:val="234E54ED"/>
    <w:rsid w:val="234F141B"/>
    <w:rsid w:val="235408E6"/>
    <w:rsid w:val="23543B31"/>
    <w:rsid w:val="235908AF"/>
    <w:rsid w:val="236F7B2F"/>
    <w:rsid w:val="23706C16"/>
    <w:rsid w:val="23774488"/>
    <w:rsid w:val="238B0A08"/>
    <w:rsid w:val="23990716"/>
    <w:rsid w:val="239E0527"/>
    <w:rsid w:val="239E0EFF"/>
    <w:rsid w:val="23A308EE"/>
    <w:rsid w:val="23AD2144"/>
    <w:rsid w:val="23AD5953"/>
    <w:rsid w:val="23B07449"/>
    <w:rsid w:val="23B75A74"/>
    <w:rsid w:val="23C223CC"/>
    <w:rsid w:val="23CC55B1"/>
    <w:rsid w:val="23D60547"/>
    <w:rsid w:val="23D81888"/>
    <w:rsid w:val="23EB0393"/>
    <w:rsid w:val="23EC61B5"/>
    <w:rsid w:val="23EC7AEE"/>
    <w:rsid w:val="23FD5BE3"/>
    <w:rsid w:val="23FE5DB1"/>
    <w:rsid w:val="23FF341B"/>
    <w:rsid w:val="24026629"/>
    <w:rsid w:val="24072EA9"/>
    <w:rsid w:val="2438587A"/>
    <w:rsid w:val="24386853"/>
    <w:rsid w:val="243A0A54"/>
    <w:rsid w:val="243B7DB5"/>
    <w:rsid w:val="243E50DA"/>
    <w:rsid w:val="245600BC"/>
    <w:rsid w:val="246D0451"/>
    <w:rsid w:val="246D212F"/>
    <w:rsid w:val="24715F69"/>
    <w:rsid w:val="24725119"/>
    <w:rsid w:val="24760A5D"/>
    <w:rsid w:val="2485441B"/>
    <w:rsid w:val="248E2A06"/>
    <w:rsid w:val="24992B5E"/>
    <w:rsid w:val="24A9218A"/>
    <w:rsid w:val="24B140D4"/>
    <w:rsid w:val="24B20D27"/>
    <w:rsid w:val="24B33FFF"/>
    <w:rsid w:val="24B618E1"/>
    <w:rsid w:val="24BE0177"/>
    <w:rsid w:val="24C24761"/>
    <w:rsid w:val="24C569C9"/>
    <w:rsid w:val="24CB4054"/>
    <w:rsid w:val="24DA3852"/>
    <w:rsid w:val="24DE7825"/>
    <w:rsid w:val="24E61F36"/>
    <w:rsid w:val="24F17095"/>
    <w:rsid w:val="24F214B5"/>
    <w:rsid w:val="24F35147"/>
    <w:rsid w:val="24F907DC"/>
    <w:rsid w:val="24FE6085"/>
    <w:rsid w:val="24FF013C"/>
    <w:rsid w:val="24FF4C06"/>
    <w:rsid w:val="250C6559"/>
    <w:rsid w:val="250D35C2"/>
    <w:rsid w:val="250F0D3F"/>
    <w:rsid w:val="252437DA"/>
    <w:rsid w:val="252A03F9"/>
    <w:rsid w:val="252B074F"/>
    <w:rsid w:val="25324A24"/>
    <w:rsid w:val="254E42FA"/>
    <w:rsid w:val="25560FB4"/>
    <w:rsid w:val="255B68D6"/>
    <w:rsid w:val="255C4358"/>
    <w:rsid w:val="256271F2"/>
    <w:rsid w:val="256E3452"/>
    <w:rsid w:val="258141CE"/>
    <w:rsid w:val="25821C68"/>
    <w:rsid w:val="259B1C33"/>
    <w:rsid w:val="25AB0FC5"/>
    <w:rsid w:val="25B022B3"/>
    <w:rsid w:val="25B15B5D"/>
    <w:rsid w:val="25B22D3D"/>
    <w:rsid w:val="25B60D8D"/>
    <w:rsid w:val="25B74631"/>
    <w:rsid w:val="25B91E90"/>
    <w:rsid w:val="25C71F4D"/>
    <w:rsid w:val="25D17F32"/>
    <w:rsid w:val="25D70D86"/>
    <w:rsid w:val="25DA68DC"/>
    <w:rsid w:val="25DD4552"/>
    <w:rsid w:val="25E513D9"/>
    <w:rsid w:val="25E737AE"/>
    <w:rsid w:val="25EC6D5A"/>
    <w:rsid w:val="25EE6A79"/>
    <w:rsid w:val="25EF43C8"/>
    <w:rsid w:val="26075FA8"/>
    <w:rsid w:val="260766CB"/>
    <w:rsid w:val="260D315B"/>
    <w:rsid w:val="2623756A"/>
    <w:rsid w:val="262E08BF"/>
    <w:rsid w:val="26310EA6"/>
    <w:rsid w:val="26341C2C"/>
    <w:rsid w:val="263951B2"/>
    <w:rsid w:val="263E55AD"/>
    <w:rsid w:val="26401D76"/>
    <w:rsid w:val="2640780D"/>
    <w:rsid w:val="264B37D3"/>
    <w:rsid w:val="26584BBF"/>
    <w:rsid w:val="265B2B39"/>
    <w:rsid w:val="266212C8"/>
    <w:rsid w:val="266572FE"/>
    <w:rsid w:val="26731F2F"/>
    <w:rsid w:val="267F4FDD"/>
    <w:rsid w:val="268358DE"/>
    <w:rsid w:val="268C02CD"/>
    <w:rsid w:val="26942FFE"/>
    <w:rsid w:val="26965DCF"/>
    <w:rsid w:val="26976211"/>
    <w:rsid w:val="269A23BD"/>
    <w:rsid w:val="269C25AF"/>
    <w:rsid w:val="26D609E2"/>
    <w:rsid w:val="26DA558A"/>
    <w:rsid w:val="26DE1868"/>
    <w:rsid w:val="26E00DFE"/>
    <w:rsid w:val="26E11223"/>
    <w:rsid w:val="26E51193"/>
    <w:rsid w:val="26ED14DB"/>
    <w:rsid w:val="26FE6031"/>
    <w:rsid w:val="270F3C75"/>
    <w:rsid w:val="271209DA"/>
    <w:rsid w:val="27157D13"/>
    <w:rsid w:val="271823B3"/>
    <w:rsid w:val="271860BE"/>
    <w:rsid w:val="27276BAC"/>
    <w:rsid w:val="27287AD6"/>
    <w:rsid w:val="27441A9D"/>
    <w:rsid w:val="27470A00"/>
    <w:rsid w:val="27543CE2"/>
    <w:rsid w:val="27572BCC"/>
    <w:rsid w:val="27612E5B"/>
    <w:rsid w:val="276136D1"/>
    <w:rsid w:val="2766357B"/>
    <w:rsid w:val="27722FB5"/>
    <w:rsid w:val="277F7364"/>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4763E"/>
    <w:rsid w:val="27E746D9"/>
    <w:rsid w:val="27ED6C77"/>
    <w:rsid w:val="27EF2EB7"/>
    <w:rsid w:val="27F84FA1"/>
    <w:rsid w:val="27FC6995"/>
    <w:rsid w:val="28070DC1"/>
    <w:rsid w:val="28096EEE"/>
    <w:rsid w:val="280E09C5"/>
    <w:rsid w:val="28140998"/>
    <w:rsid w:val="281C525D"/>
    <w:rsid w:val="281D2D9E"/>
    <w:rsid w:val="282317CB"/>
    <w:rsid w:val="283146AB"/>
    <w:rsid w:val="2834674F"/>
    <w:rsid w:val="28460713"/>
    <w:rsid w:val="284978BE"/>
    <w:rsid w:val="28563053"/>
    <w:rsid w:val="285A17C2"/>
    <w:rsid w:val="285C7146"/>
    <w:rsid w:val="285D2A4F"/>
    <w:rsid w:val="28685F9C"/>
    <w:rsid w:val="288313AC"/>
    <w:rsid w:val="288837AF"/>
    <w:rsid w:val="288B5171"/>
    <w:rsid w:val="288C6204"/>
    <w:rsid w:val="288D7D1F"/>
    <w:rsid w:val="28954CDC"/>
    <w:rsid w:val="28975A8F"/>
    <w:rsid w:val="28A96A0F"/>
    <w:rsid w:val="28B66659"/>
    <w:rsid w:val="28B71B2C"/>
    <w:rsid w:val="28C4097D"/>
    <w:rsid w:val="28C92B51"/>
    <w:rsid w:val="28CE5754"/>
    <w:rsid w:val="28D410FF"/>
    <w:rsid w:val="28D95DFB"/>
    <w:rsid w:val="28DD5033"/>
    <w:rsid w:val="28EE0471"/>
    <w:rsid w:val="28EE7A07"/>
    <w:rsid w:val="28FE675D"/>
    <w:rsid w:val="29003A13"/>
    <w:rsid w:val="290618DB"/>
    <w:rsid w:val="29063378"/>
    <w:rsid w:val="29115557"/>
    <w:rsid w:val="29115F0D"/>
    <w:rsid w:val="29180F8F"/>
    <w:rsid w:val="291D162A"/>
    <w:rsid w:val="291F3AAD"/>
    <w:rsid w:val="291F4F8E"/>
    <w:rsid w:val="292278A9"/>
    <w:rsid w:val="292425B4"/>
    <w:rsid w:val="29284E13"/>
    <w:rsid w:val="292C32AE"/>
    <w:rsid w:val="29307D6E"/>
    <w:rsid w:val="293262FA"/>
    <w:rsid w:val="293C6591"/>
    <w:rsid w:val="294D06B9"/>
    <w:rsid w:val="29503E0B"/>
    <w:rsid w:val="2957531C"/>
    <w:rsid w:val="29685436"/>
    <w:rsid w:val="296F4478"/>
    <w:rsid w:val="298C2425"/>
    <w:rsid w:val="29924D42"/>
    <w:rsid w:val="299A703B"/>
    <w:rsid w:val="29A113D7"/>
    <w:rsid w:val="29A14B0F"/>
    <w:rsid w:val="29C74C47"/>
    <w:rsid w:val="29CD4516"/>
    <w:rsid w:val="29E2567A"/>
    <w:rsid w:val="29E94589"/>
    <w:rsid w:val="29F01DC0"/>
    <w:rsid w:val="2A02639F"/>
    <w:rsid w:val="2A155F81"/>
    <w:rsid w:val="2A1B5CDA"/>
    <w:rsid w:val="2A1E2DE0"/>
    <w:rsid w:val="2A250847"/>
    <w:rsid w:val="2A2B222C"/>
    <w:rsid w:val="2A31206D"/>
    <w:rsid w:val="2A331695"/>
    <w:rsid w:val="2A442E66"/>
    <w:rsid w:val="2A4A1ED4"/>
    <w:rsid w:val="2A542B76"/>
    <w:rsid w:val="2A553548"/>
    <w:rsid w:val="2A5D76B8"/>
    <w:rsid w:val="2A5F4787"/>
    <w:rsid w:val="2A642E9C"/>
    <w:rsid w:val="2A7049D1"/>
    <w:rsid w:val="2A970008"/>
    <w:rsid w:val="2A9D2058"/>
    <w:rsid w:val="2AA60E99"/>
    <w:rsid w:val="2AAE5692"/>
    <w:rsid w:val="2AB04251"/>
    <w:rsid w:val="2AB04D93"/>
    <w:rsid w:val="2ABD41B5"/>
    <w:rsid w:val="2ABE7215"/>
    <w:rsid w:val="2ACD7048"/>
    <w:rsid w:val="2AD76897"/>
    <w:rsid w:val="2ADB482F"/>
    <w:rsid w:val="2AE01B62"/>
    <w:rsid w:val="2AE54ACD"/>
    <w:rsid w:val="2AE558B3"/>
    <w:rsid w:val="2AE8229B"/>
    <w:rsid w:val="2AE92316"/>
    <w:rsid w:val="2AEC42E5"/>
    <w:rsid w:val="2AED4F27"/>
    <w:rsid w:val="2AF26F2E"/>
    <w:rsid w:val="2AFC47ED"/>
    <w:rsid w:val="2B034D47"/>
    <w:rsid w:val="2B116592"/>
    <w:rsid w:val="2B133F39"/>
    <w:rsid w:val="2B2629D8"/>
    <w:rsid w:val="2B271F5E"/>
    <w:rsid w:val="2B280B54"/>
    <w:rsid w:val="2B2D1028"/>
    <w:rsid w:val="2B2E3C18"/>
    <w:rsid w:val="2B30152A"/>
    <w:rsid w:val="2B3823C7"/>
    <w:rsid w:val="2B40111A"/>
    <w:rsid w:val="2B406C5D"/>
    <w:rsid w:val="2B481D57"/>
    <w:rsid w:val="2B4D413E"/>
    <w:rsid w:val="2B641C02"/>
    <w:rsid w:val="2B6D1BAE"/>
    <w:rsid w:val="2B6F681F"/>
    <w:rsid w:val="2B8302EB"/>
    <w:rsid w:val="2B844BD6"/>
    <w:rsid w:val="2B893BA3"/>
    <w:rsid w:val="2B923A1C"/>
    <w:rsid w:val="2B9454D0"/>
    <w:rsid w:val="2B956CAB"/>
    <w:rsid w:val="2B992A15"/>
    <w:rsid w:val="2B9C061A"/>
    <w:rsid w:val="2B9E2538"/>
    <w:rsid w:val="2B9F45E8"/>
    <w:rsid w:val="2BBB13C2"/>
    <w:rsid w:val="2BBC1D86"/>
    <w:rsid w:val="2BBF5DC6"/>
    <w:rsid w:val="2BC82480"/>
    <w:rsid w:val="2BDA5F01"/>
    <w:rsid w:val="2BE124D6"/>
    <w:rsid w:val="2BE77778"/>
    <w:rsid w:val="2BEB375B"/>
    <w:rsid w:val="2BEB41DF"/>
    <w:rsid w:val="2BFB0E99"/>
    <w:rsid w:val="2C02452C"/>
    <w:rsid w:val="2C07332F"/>
    <w:rsid w:val="2C0C0027"/>
    <w:rsid w:val="2C0C4D11"/>
    <w:rsid w:val="2C1136AA"/>
    <w:rsid w:val="2C175D66"/>
    <w:rsid w:val="2C1A5D63"/>
    <w:rsid w:val="2C28595B"/>
    <w:rsid w:val="2C2907BF"/>
    <w:rsid w:val="2C2A3701"/>
    <w:rsid w:val="2C437425"/>
    <w:rsid w:val="2C5A1C73"/>
    <w:rsid w:val="2C5A6041"/>
    <w:rsid w:val="2C640D15"/>
    <w:rsid w:val="2C7208C6"/>
    <w:rsid w:val="2C80477B"/>
    <w:rsid w:val="2C852D34"/>
    <w:rsid w:val="2C8F4F35"/>
    <w:rsid w:val="2CA73FE3"/>
    <w:rsid w:val="2CAD6FE3"/>
    <w:rsid w:val="2CC66F2E"/>
    <w:rsid w:val="2CC91D44"/>
    <w:rsid w:val="2CD11E5A"/>
    <w:rsid w:val="2CD23AFF"/>
    <w:rsid w:val="2CD46AFB"/>
    <w:rsid w:val="2CD7381C"/>
    <w:rsid w:val="2CDC2898"/>
    <w:rsid w:val="2CE15438"/>
    <w:rsid w:val="2D140411"/>
    <w:rsid w:val="2D151F6D"/>
    <w:rsid w:val="2D1D4166"/>
    <w:rsid w:val="2D291F09"/>
    <w:rsid w:val="2D2C4C7C"/>
    <w:rsid w:val="2D320A41"/>
    <w:rsid w:val="2D3305D4"/>
    <w:rsid w:val="2D3416FA"/>
    <w:rsid w:val="2D36293A"/>
    <w:rsid w:val="2D364677"/>
    <w:rsid w:val="2D402CFE"/>
    <w:rsid w:val="2D473BB1"/>
    <w:rsid w:val="2D5152AE"/>
    <w:rsid w:val="2D555CB7"/>
    <w:rsid w:val="2D562E6F"/>
    <w:rsid w:val="2D595EBC"/>
    <w:rsid w:val="2D5C5092"/>
    <w:rsid w:val="2D5E586A"/>
    <w:rsid w:val="2D61248D"/>
    <w:rsid w:val="2D68440E"/>
    <w:rsid w:val="2D6D5152"/>
    <w:rsid w:val="2D812190"/>
    <w:rsid w:val="2DA94150"/>
    <w:rsid w:val="2DBB0B00"/>
    <w:rsid w:val="2DC07A48"/>
    <w:rsid w:val="2DCD36EA"/>
    <w:rsid w:val="2DD554FE"/>
    <w:rsid w:val="2DD854F5"/>
    <w:rsid w:val="2DDA0933"/>
    <w:rsid w:val="2DEA643F"/>
    <w:rsid w:val="2E000AC6"/>
    <w:rsid w:val="2E07465D"/>
    <w:rsid w:val="2E0A2227"/>
    <w:rsid w:val="2E0C79CF"/>
    <w:rsid w:val="2E1176AC"/>
    <w:rsid w:val="2E237DDC"/>
    <w:rsid w:val="2E26750E"/>
    <w:rsid w:val="2E2701FF"/>
    <w:rsid w:val="2E273353"/>
    <w:rsid w:val="2E273409"/>
    <w:rsid w:val="2E2D216F"/>
    <w:rsid w:val="2E312A30"/>
    <w:rsid w:val="2E4212B4"/>
    <w:rsid w:val="2E434249"/>
    <w:rsid w:val="2E51332D"/>
    <w:rsid w:val="2E56520F"/>
    <w:rsid w:val="2E613ECA"/>
    <w:rsid w:val="2E631C7A"/>
    <w:rsid w:val="2E706C10"/>
    <w:rsid w:val="2E9B5EA2"/>
    <w:rsid w:val="2EA4705E"/>
    <w:rsid w:val="2EA5244A"/>
    <w:rsid w:val="2EB83301"/>
    <w:rsid w:val="2EB8596B"/>
    <w:rsid w:val="2EB94872"/>
    <w:rsid w:val="2EC16DD4"/>
    <w:rsid w:val="2EC872A0"/>
    <w:rsid w:val="2ECA65D4"/>
    <w:rsid w:val="2ECB7AE0"/>
    <w:rsid w:val="2EEA1087"/>
    <w:rsid w:val="2EEE2897"/>
    <w:rsid w:val="2EEF5B78"/>
    <w:rsid w:val="2EF57EF8"/>
    <w:rsid w:val="2EF61403"/>
    <w:rsid w:val="2EF90C24"/>
    <w:rsid w:val="2EFF63B6"/>
    <w:rsid w:val="2F011DC7"/>
    <w:rsid w:val="2F0E5507"/>
    <w:rsid w:val="2F0E5D72"/>
    <w:rsid w:val="2F2164A9"/>
    <w:rsid w:val="2F235269"/>
    <w:rsid w:val="2F322289"/>
    <w:rsid w:val="2F3770E3"/>
    <w:rsid w:val="2F413C94"/>
    <w:rsid w:val="2F494297"/>
    <w:rsid w:val="2F4B1C2D"/>
    <w:rsid w:val="2F660858"/>
    <w:rsid w:val="2F691CE7"/>
    <w:rsid w:val="2F787B26"/>
    <w:rsid w:val="2F7D0DE5"/>
    <w:rsid w:val="2F7F3D54"/>
    <w:rsid w:val="2F8B2E0E"/>
    <w:rsid w:val="2F907976"/>
    <w:rsid w:val="2F9D70AB"/>
    <w:rsid w:val="2FA442D1"/>
    <w:rsid w:val="2FC1440C"/>
    <w:rsid w:val="2FC15AF9"/>
    <w:rsid w:val="2FC5347F"/>
    <w:rsid w:val="2FCF12B0"/>
    <w:rsid w:val="2FDC4E75"/>
    <w:rsid w:val="2FE32B7A"/>
    <w:rsid w:val="2FEC1BAE"/>
    <w:rsid w:val="300255AA"/>
    <w:rsid w:val="300551AF"/>
    <w:rsid w:val="301334D4"/>
    <w:rsid w:val="301352F2"/>
    <w:rsid w:val="3023594D"/>
    <w:rsid w:val="302C3922"/>
    <w:rsid w:val="302C5AB3"/>
    <w:rsid w:val="302F30EA"/>
    <w:rsid w:val="303B5C94"/>
    <w:rsid w:val="30405223"/>
    <w:rsid w:val="30441C40"/>
    <w:rsid w:val="304570D6"/>
    <w:rsid w:val="30497303"/>
    <w:rsid w:val="30523FBD"/>
    <w:rsid w:val="305407DE"/>
    <w:rsid w:val="3056178E"/>
    <w:rsid w:val="30571C73"/>
    <w:rsid w:val="305F2DE8"/>
    <w:rsid w:val="3063595B"/>
    <w:rsid w:val="306A1C37"/>
    <w:rsid w:val="30790CC0"/>
    <w:rsid w:val="308B7DB2"/>
    <w:rsid w:val="30943D7F"/>
    <w:rsid w:val="309460D4"/>
    <w:rsid w:val="309C7501"/>
    <w:rsid w:val="30A375B7"/>
    <w:rsid w:val="30A70282"/>
    <w:rsid w:val="30A819D5"/>
    <w:rsid w:val="30A964EF"/>
    <w:rsid w:val="30AE3572"/>
    <w:rsid w:val="30B360F4"/>
    <w:rsid w:val="30C93B1B"/>
    <w:rsid w:val="30CE4417"/>
    <w:rsid w:val="30D60884"/>
    <w:rsid w:val="30DB63B0"/>
    <w:rsid w:val="30DC4E37"/>
    <w:rsid w:val="30DC72B8"/>
    <w:rsid w:val="30E13209"/>
    <w:rsid w:val="30E21C94"/>
    <w:rsid w:val="30FF1022"/>
    <w:rsid w:val="30FF1DEC"/>
    <w:rsid w:val="3103748A"/>
    <w:rsid w:val="310D7287"/>
    <w:rsid w:val="312C2F69"/>
    <w:rsid w:val="313A0372"/>
    <w:rsid w:val="31414D46"/>
    <w:rsid w:val="31420F74"/>
    <w:rsid w:val="31483922"/>
    <w:rsid w:val="31496CF2"/>
    <w:rsid w:val="314C555A"/>
    <w:rsid w:val="315F01EF"/>
    <w:rsid w:val="3162168B"/>
    <w:rsid w:val="31627EDB"/>
    <w:rsid w:val="316535BE"/>
    <w:rsid w:val="316C26E3"/>
    <w:rsid w:val="316F2D56"/>
    <w:rsid w:val="318B64F9"/>
    <w:rsid w:val="31943636"/>
    <w:rsid w:val="319A4D84"/>
    <w:rsid w:val="31A661C1"/>
    <w:rsid w:val="31A93189"/>
    <w:rsid w:val="31B6217A"/>
    <w:rsid w:val="31BF532C"/>
    <w:rsid w:val="31C95EAD"/>
    <w:rsid w:val="31D732C9"/>
    <w:rsid w:val="31E30661"/>
    <w:rsid w:val="31E57565"/>
    <w:rsid w:val="31F10B1A"/>
    <w:rsid w:val="31F27F9B"/>
    <w:rsid w:val="31F72F19"/>
    <w:rsid w:val="31FB7710"/>
    <w:rsid w:val="320E07FF"/>
    <w:rsid w:val="32110293"/>
    <w:rsid w:val="321744BA"/>
    <w:rsid w:val="32197557"/>
    <w:rsid w:val="321A22CD"/>
    <w:rsid w:val="322E2540"/>
    <w:rsid w:val="32305666"/>
    <w:rsid w:val="32452FD4"/>
    <w:rsid w:val="3254692A"/>
    <w:rsid w:val="3256180E"/>
    <w:rsid w:val="325743FA"/>
    <w:rsid w:val="32582533"/>
    <w:rsid w:val="3259386B"/>
    <w:rsid w:val="325F6DF4"/>
    <w:rsid w:val="32601632"/>
    <w:rsid w:val="32675A39"/>
    <w:rsid w:val="326E1C4D"/>
    <w:rsid w:val="32743FF8"/>
    <w:rsid w:val="328D4D87"/>
    <w:rsid w:val="328F399D"/>
    <w:rsid w:val="32946609"/>
    <w:rsid w:val="32987EA1"/>
    <w:rsid w:val="32A57DB8"/>
    <w:rsid w:val="32B60A7A"/>
    <w:rsid w:val="32DF3206"/>
    <w:rsid w:val="32EB7C45"/>
    <w:rsid w:val="32EC2013"/>
    <w:rsid w:val="32F7411E"/>
    <w:rsid w:val="32F86A55"/>
    <w:rsid w:val="32FF5CB9"/>
    <w:rsid w:val="33021368"/>
    <w:rsid w:val="33093C5C"/>
    <w:rsid w:val="330D71CD"/>
    <w:rsid w:val="33121D18"/>
    <w:rsid w:val="33133DBA"/>
    <w:rsid w:val="33294831"/>
    <w:rsid w:val="332C5A43"/>
    <w:rsid w:val="332F11E5"/>
    <w:rsid w:val="33324BBF"/>
    <w:rsid w:val="333A3262"/>
    <w:rsid w:val="333B25E4"/>
    <w:rsid w:val="334138EA"/>
    <w:rsid w:val="33491F36"/>
    <w:rsid w:val="33664E15"/>
    <w:rsid w:val="3373089A"/>
    <w:rsid w:val="33735C0E"/>
    <w:rsid w:val="33867056"/>
    <w:rsid w:val="33883009"/>
    <w:rsid w:val="33903029"/>
    <w:rsid w:val="33917AD8"/>
    <w:rsid w:val="339433F2"/>
    <w:rsid w:val="339F751B"/>
    <w:rsid w:val="33B2596A"/>
    <w:rsid w:val="33BA02F8"/>
    <w:rsid w:val="33BC5E52"/>
    <w:rsid w:val="33BF1A08"/>
    <w:rsid w:val="33C65B01"/>
    <w:rsid w:val="33CB2BCE"/>
    <w:rsid w:val="33CC2F57"/>
    <w:rsid w:val="33D07732"/>
    <w:rsid w:val="33D44147"/>
    <w:rsid w:val="33DF3033"/>
    <w:rsid w:val="33E616EB"/>
    <w:rsid w:val="33EC76EC"/>
    <w:rsid w:val="33F11E83"/>
    <w:rsid w:val="33F16546"/>
    <w:rsid w:val="33F631D2"/>
    <w:rsid w:val="33FA7A53"/>
    <w:rsid w:val="33FE59C9"/>
    <w:rsid w:val="340438AC"/>
    <w:rsid w:val="34110FF9"/>
    <w:rsid w:val="341D4F55"/>
    <w:rsid w:val="3421003E"/>
    <w:rsid w:val="342542D1"/>
    <w:rsid w:val="342B07D0"/>
    <w:rsid w:val="342D2C8A"/>
    <w:rsid w:val="3431732F"/>
    <w:rsid w:val="34385515"/>
    <w:rsid w:val="343E7CCC"/>
    <w:rsid w:val="344175CA"/>
    <w:rsid w:val="34442B6D"/>
    <w:rsid w:val="345B5F75"/>
    <w:rsid w:val="3464166C"/>
    <w:rsid w:val="346B045F"/>
    <w:rsid w:val="346C2BDC"/>
    <w:rsid w:val="346F0383"/>
    <w:rsid w:val="347A4842"/>
    <w:rsid w:val="347C1F8E"/>
    <w:rsid w:val="348C0B69"/>
    <w:rsid w:val="348C6744"/>
    <w:rsid w:val="349A14CC"/>
    <w:rsid w:val="349E15E4"/>
    <w:rsid w:val="349E7311"/>
    <w:rsid w:val="34AB408B"/>
    <w:rsid w:val="34AC3B1F"/>
    <w:rsid w:val="34AD5E23"/>
    <w:rsid w:val="34BE0E27"/>
    <w:rsid w:val="34C1068D"/>
    <w:rsid w:val="34CD0A78"/>
    <w:rsid w:val="34DB3283"/>
    <w:rsid w:val="34E03B7A"/>
    <w:rsid w:val="34E37F9C"/>
    <w:rsid w:val="34E63221"/>
    <w:rsid w:val="34EA3595"/>
    <w:rsid w:val="34EB1C02"/>
    <w:rsid w:val="34F31159"/>
    <w:rsid w:val="34F47971"/>
    <w:rsid w:val="34F61BA3"/>
    <w:rsid w:val="35015811"/>
    <w:rsid w:val="35045109"/>
    <w:rsid w:val="35063773"/>
    <w:rsid w:val="350C0171"/>
    <w:rsid w:val="352A0517"/>
    <w:rsid w:val="352D1D25"/>
    <w:rsid w:val="35314625"/>
    <w:rsid w:val="35383F66"/>
    <w:rsid w:val="353C0AE6"/>
    <w:rsid w:val="35544143"/>
    <w:rsid w:val="3557388E"/>
    <w:rsid w:val="355D4B9E"/>
    <w:rsid w:val="35684E72"/>
    <w:rsid w:val="3569311A"/>
    <w:rsid w:val="356C3BBC"/>
    <w:rsid w:val="357201A0"/>
    <w:rsid w:val="357566C2"/>
    <w:rsid w:val="358024EC"/>
    <w:rsid w:val="35830EE1"/>
    <w:rsid w:val="358646C6"/>
    <w:rsid w:val="359E23A5"/>
    <w:rsid w:val="35A81E32"/>
    <w:rsid w:val="35A87E15"/>
    <w:rsid w:val="35AE1D1F"/>
    <w:rsid w:val="35AE4747"/>
    <w:rsid w:val="35AF1061"/>
    <w:rsid w:val="35D34EB8"/>
    <w:rsid w:val="35D43768"/>
    <w:rsid w:val="35E71299"/>
    <w:rsid w:val="35E72F09"/>
    <w:rsid w:val="35E9145E"/>
    <w:rsid w:val="35EE7F88"/>
    <w:rsid w:val="35F26505"/>
    <w:rsid w:val="35FD0561"/>
    <w:rsid w:val="361A0DD1"/>
    <w:rsid w:val="361C7DE2"/>
    <w:rsid w:val="361D6858"/>
    <w:rsid w:val="363A75C1"/>
    <w:rsid w:val="363C4E06"/>
    <w:rsid w:val="3669231D"/>
    <w:rsid w:val="366A480D"/>
    <w:rsid w:val="368E7AA5"/>
    <w:rsid w:val="36900113"/>
    <w:rsid w:val="36906A66"/>
    <w:rsid w:val="36950F43"/>
    <w:rsid w:val="36AF4749"/>
    <w:rsid w:val="36B17531"/>
    <w:rsid w:val="36B46A81"/>
    <w:rsid w:val="36B46F58"/>
    <w:rsid w:val="36B6005D"/>
    <w:rsid w:val="36C223BE"/>
    <w:rsid w:val="36C257C0"/>
    <w:rsid w:val="36C47130"/>
    <w:rsid w:val="36C62770"/>
    <w:rsid w:val="36CB0A48"/>
    <w:rsid w:val="36D44798"/>
    <w:rsid w:val="36E10143"/>
    <w:rsid w:val="36E573E7"/>
    <w:rsid w:val="36ED1084"/>
    <w:rsid w:val="36EE6918"/>
    <w:rsid w:val="36F13745"/>
    <w:rsid w:val="36F445B4"/>
    <w:rsid w:val="36FF7CEB"/>
    <w:rsid w:val="37022309"/>
    <w:rsid w:val="370B1A19"/>
    <w:rsid w:val="370E2B8E"/>
    <w:rsid w:val="371366D9"/>
    <w:rsid w:val="37166165"/>
    <w:rsid w:val="37185540"/>
    <w:rsid w:val="37194E97"/>
    <w:rsid w:val="371C32AC"/>
    <w:rsid w:val="371D6A40"/>
    <w:rsid w:val="37235D83"/>
    <w:rsid w:val="372D75E7"/>
    <w:rsid w:val="373C1BA5"/>
    <w:rsid w:val="373D426B"/>
    <w:rsid w:val="374D082D"/>
    <w:rsid w:val="3755696E"/>
    <w:rsid w:val="37574D22"/>
    <w:rsid w:val="377F521C"/>
    <w:rsid w:val="3781742D"/>
    <w:rsid w:val="37836450"/>
    <w:rsid w:val="378E57E2"/>
    <w:rsid w:val="379452EB"/>
    <w:rsid w:val="37963D3E"/>
    <w:rsid w:val="379C6437"/>
    <w:rsid w:val="37A42BA6"/>
    <w:rsid w:val="37AB1EE4"/>
    <w:rsid w:val="37B2796A"/>
    <w:rsid w:val="37B67EF6"/>
    <w:rsid w:val="37BD1A7F"/>
    <w:rsid w:val="37BF2765"/>
    <w:rsid w:val="37C3034A"/>
    <w:rsid w:val="37C75787"/>
    <w:rsid w:val="37CC5E94"/>
    <w:rsid w:val="37D63747"/>
    <w:rsid w:val="37D664EB"/>
    <w:rsid w:val="37FE711D"/>
    <w:rsid w:val="38012801"/>
    <w:rsid w:val="38082964"/>
    <w:rsid w:val="38094260"/>
    <w:rsid w:val="380A2593"/>
    <w:rsid w:val="380F4764"/>
    <w:rsid w:val="380F6191"/>
    <w:rsid w:val="38165991"/>
    <w:rsid w:val="38166E46"/>
    <w:rsid w:val="381A0093"/>
    <w:rsid w:val="3829737E"/>
    <w:rsid w:val="383266B3"/>
    <w:rsid w:val="383447A2"/>
    <w:rsid w:val="3856677A"/>
    <w:rsid w:val="3863271E"/>
    <w:rsid w:val="386C1CFB"/>
    <w:rsid w:val="386E4458"/>
    <w:rsid w:val="386F17FC"/>
    <w:rsid w:val="3872180A"/>
    <w:rsid w:val="3875059D"/>
    <w:rsid w:val="3879622F"/>
    <w:rsid w:val="387972F7"/>
    <w:rsid w:val="38800BCC"/>
    <w:rsid w:val="38804766"/>
    <w:rsid w:val="388B6EBF"/>
    <w:rsid w:val="388C38C8"/>
    <w:rsid w:val="388E6306"/>
    <w:rsid w:val="388F388D"/>
    <w:rsid w:val="3891144C"/>
    <w:rsid w:val="38A343C3"/>
    <w:rsid w:val="38A758E3"/>
    <w:rsid w:val="38C927B2"/>
    <w:rsid w:val="38CA0360"/>
    <w:rsid w:val="38CA762F"/>
    <w:rsid w:val="38D02CFA"/>
    <w:rsid w:val="38D03A4C"/>
    <w:rsid w:val="38D97FC3"/>
    <w:rsid w:val="38DA32F7"/>
    <w:rsid w:val="38DC63BC"/>
    <w:rsid w:val="38DF5B50"/>
    <w:rsid w:val="38E023CF"/>
    <w:rsid w:val="38E40513"/>
    <w:rsid w:val="38E66DE2"/>
    <w:rsid w:val="38E73213"/>
    <w:rsid w:val="38F217F7"/>
    <w:rsid w:val="38F7748A"/>
    <w:rsid w:val="38FA7B59"/>
    <w:rsid w:val="38FF405F"/>
    <w:rsid w:val="39001510"/>
    <w:rsid w:val="391624C1"/>
    <w:rsid w:val="391A7C24"/>
    <w:rsid w:val="391C5EDB"/>
    <w:rsid w:val="39255B4E"/>
    <w:rsid w:val="392C72F3"/>
    <w:rsid w:val="393853EE"/>
    <w:rsid w:val="393C349F"/>
    <w:rsid w:val="39414A49"/>
    <w:rsid w:val="39474FFC"/>
    <w:rsid w:val="39485EE8"/>
    <w:rsid w:val="395A58B0"/>
    <w:rsid w:val="395E2F23"/>
    <w:rsid w:val="39683D78"/>
    <w:rsid w:val="39781561"/>
    <w:rsid w:val="397D305C"/>
    <w:rsid w:val="399327DF"/>
    <w:rsid w:val="3996561D"/>
    <w:rsid w:val="399B087B"/>
    <w:rsid w:val="39A12E64"/>
    <w:rsid w:val="39AC270E"/>
    <w:rsid w:val="39B56200"/>
    <w:rsid w:val="39B858C0"/>
    <w:rsid w:val="39BC72AB"/>
    <w:rsid w:val="39BE1776"/>
    <w:rsid w:val="39BF0DA5"/>
    <w:rsid w:val="39C76F85"/>
    <w:rsid w:val="39C9085A"/>
    <w:rsid w:val="39CB1609"/>
    <w:rsid w:val="39CF5143"/>
    <w:rsid w:val="39E030FB"/>
    <w:rsid w:val="39E551C2"/>
    <w:rsid w:val="39F90664"/>
    <w:rsid w:val="39FC207E"/>
    <w:rsid w:val="3A004EFB"/>
    <w:rsid w:val="3A1D668F"/>
    <w:rsid w:val="3A242E41"/>
    <w:rsid w:val="3A280D85"/>
    <w:rsid w:val="3A32605D"/>
    <w:rsid w:val="3A5510A4"/>
    <w:rsid w:val="3A5C417E"/>
    <w:rsid w:val="3A635D0F"/>
    <w:rsid w:val="3A651C7C"/>
    <w:rsid w:val="3A6E774D"/>
    <w:rsid w:val="3A8C19A6"/>
    <w:rsid w:val="3A985F9F"/>
    <w:rsid w:val="3A9D79B4"/>
    <w:rsid w:val="3AA31842"/>
    <w:rsid w:val="3AA60A47"/>
    <w:rsid w:val="3AAB40D7"/>
    <w:rsid w:val="3ABD7DB0"/>
    <w:rsid w:val="3ABE1B66"/>
    <w:rsid w:val="3ABE7AAF"/>
    <w:rsid w:val="3AC24EB4"/>
    <w:rsid w:val="3AC60874"/>
    <w:rsid w:val="3AC906BD"/>
    <w:rsid w:val="3AC909EA"/>
    <w:rsid w:val="3ACA79CB"/>
    <w:rsid w:val="3ACD696C"/>
    <w:rsid w:val="3AF15211"/>
    <w:rsid w:val="3AF80E99"/>
    <w:rsid w:val="3B0048B4"/>
    <w:rsid w:val="3B13533E"/>
    <w:rsid w:val="3B1D04C9"/>
    <w:rsid w:val="3B255F9D"/>
    <w:rsid w:val="3B292DA0"/>
    <w:rsid w:val="3B2F100C"/>
    <w:rsid w:val="3B3F122D"/>
    <w:rsid w:val="3B465BB2"/>
    <w:rsid w:val="3B4B0510"/>
    <w:rsid w:val="3B564493"/>
    <w:rsid w:val="3B68666D"/>
    <w:rsid w:val="3B6B7AC4"/>
    <w:rsid w:val="3B7457AD"/>
    <w:rsid w:val="3B7B144D"/>
    <w:rsid w:val="3B7E6EAC"/>
    <w:rsid w:val="3B7F12F6"/>
    <w:rsid w:val="3B920EC0"/>
    <w:rsid w:val="3B924465"/>
    <w:rsid w:val="3B9C5361"/>
    <w:rsid w:val="3B9D629B"/>
    <w:rsid w:val="3BA53541"/>
    <w:rsid w:val="3BA94452"/>
    <w:rsid w:val="3BB805A5"/>
    <w:rsid w:val="3BC52D2D"/>
    <w:rsid w:val="3BDD7D9B"/>
    <w:rsid w:val="3BE238A6"/>
    <w:rsid w:val="3BE81505"/>
    <w:rsid w:val="3BEE5FE1"/>
    <w:rsid w:val="3BFC0B7A"/>
    <w:rsid w:val="3C031B6A"/>
    <w:rsid w:val="3C1A13D5"/>
    <w:rsid w:val="3C1F3CDD"/>
    <w:rsid w:val="3C2C6CFD"/>
    <w:rsid w:val="3C3318F7"/>
    <w:rsid w:val="3C554A8C"/>
    <w:rsid w:val="3C57218D"/>
    <w:rsid w:val="3C587C0F"/>
    <w:rsid w:val="3C5A7C30"/>
    <w:rsid w:val="3C5D2A67"/>
    <w:rsid w:val="3C5E2A82"/>
    <w:rsid w:val="3C6E37E5"/>
    <w:rsid w:val="3C7A34E1"/>
    <w:rsid w:val="3C857E1F"/>
    <w:rsid w:val="3C866297"/>
    <w:rsid w:val="3C8903DE"/>
    <w:rsid w:val="3C8B2EA4"/>
    <w:rsid w:val="3C9809F8"/>
    <w:rsid w:val="3C98267C"/>
    <w:rsid w:val="3C9A76B6"/>
    <w:rsid w:val="3C9C1A33"/>
    <w:rsid w:val="3C9C5ED7"/>
    <w:rsid w:val="3CA025C5"/>
    <w:rsid w:val="3CA02F85"/>
    <w:rsid w:val="3CA30E32"/>
    <w:rsid w:val="3CAE115E"/>
    <w:rsid w:val="3CB6404C"/>
    <w:rsid w:val="3CC85F33"/>
    <w:rsid w:val="3CCB3008"/>
    <w:rsid w:val="3D004F11"/>
    <w:rsid w:val="3D005676"/>
    <w:rsid w:val="3D016AFA"/>
    <w:rsid w:val="3D084ABC"/>
    <w:rsid w:val="3D0970C8"/>
    <w:rsid w:val="3D0C6D52"/>
    <w:rsid w:val="3D176D48"/>
    <w:rsid w:val="3D1A298C"/>
    <w:rsid w:val="3D1A7CCD"/>
    <w:rsid w:val="3D230EF3"/>
    <w:rsid w:val="3D232F52"/>
    <w:rsid w:val="3D2B17B5"/>
    <w:rsid w:val="3D2E696D"/>
    <w:rsid w:val="3D3D3606"/>
    <w:rsid w:val="3D42795C"/>
    <w:rsid w:val="3D4E01C4"/>
    <w:rsid w:val="3D5A19A0"/>
    <w:rsid w:val="3D5D4541"/>
    <w:rsid w:val="3D606F86"/>
    <w:rsid w:val="3D636BB0"/>
    <w:rsid w:val="3D6F2596"/>
    <w:rsid w:val="3D753E3B"/>
    <w:rsid w:val="3D7961D3"/>
    <w:rsid w:val="3D8F6A91"/>
    <w:rsid w:val="3DA16CAC"/>
    <w:rsid w:val="3DAD0C31"/>
    <w:rsid w:val="3DC16634"/>
    <w:rsid w:val="3DCB2FFC"/>
    <w:rsid w:val="3DCC4627"/>
    <w:rsid w:val="3DCE1A9F"/>
    <w:rsid w:val="3DD00AF4"/>
    <w:rsid w:val="3DD16176"/>
    <w:rsid w:val="3DD60F75"/>
    <w:rsid w:val="3DD7787E"/>
    <w:rsid w:val="3DDC49CC"/>
    <w:rsid w:val="3DE87386"/>
    <w:rsid w:val="3DF17A82"/>
    <w:rsid w:val="3DF50B5D"/>
    <w:rsid w:val="3DF649ED"/>
    <w:rsid w:val="3DFB0640"/>
    <w:rsid w:val="3E0061CE"/>
    <w:rsid w:val="3E1A5B77"/>
    <w:rsid w:val="3E1C45D3"/>
    <w:rsid w:val="3E1E451C"/>
    <w:rsid w:val="3E2869B1"/>
    <w:rsid w:val="3E3D115C"/>
    <w:rsid w:val="3E407EB6"/>
    <w:rsid w:val="3E457A5B"/>
    <w:rsid w:val="3E4E1DB0"/>
    <w:rsid w:val="3E575439"/>
    <w:rsid w:val="3E630E44"/>
    <w:rsid w:val="3E65398B"/>
    <w:rsid w:val="3E7A1E1B"/>
    <w:rsid w:val="3E816ACA"/>
    <w:rsid w:val="3E85107A"/>
    <w:rsid w:val="3E854942"/>
    <w:rsid w:val="3E8D1E65"/>
    <w:rsid w:val="3E935DED"/>
    <w:rsid w:val="3E970AC1"/>
    <w:rsid w:val="3E9E371C"/>
    <w:rsid w:val="3EAC7220"/>
    <w:rsid w:val="3EAF5B65"/>
    <w:rsid w:val="3EB25E64"/>
    <w:rsid w:val="3EB55250"/>
    <w:rsid w:val="3EB57E73"/>
    <w:rsid w:val="3EB72C41"/>
    <w:rsid w:val="3EB97854"/>
    <w:rsid w:val="3EBA3F51"/>
    <w:rsid w:val="3EBD4D58"/>
    <w:rsid w:val="3EC90B97"/>
    <w:rsid w:val="3ECE6FC8"/>
    <w:rsid w:val="3ED90D52"/>
    <w:rsid w:val="3EDA32C4"/>
    <w:rsid w:val="3EE75AFB"/>
    <w:rsid w:val="3EE84598"/>
    <w:rsid w:val="3EEB1D6D"/>
    <w:rsid w:val="3EFA1463"/>
    <w:rsid w:val="3EFB0DA2"/>
    <w:rsid w:val="3F015166"/>
    <w:rsid w:val="3F021D6B"/>
    <w:rsid w:val="3F104BA9"/>
    <w:rsid w:val="3F130A8E"/>
    <w:rsid w:val="3F15663C"/>
    <w:rsid w:val="3F18630F"/>
    <w:rsid w:val="3F1F4A80"/>
    <w:rsid w:val="3F1F65AE"/>
    <w:rsid w:val="3F233048"/>
    <w:rsid w:val="3F2D08FC"/>
    <w:rsid w:val="3F304187"/>
    <w:rsid w:val="3F4371E9"/>
    <w:rsid w:val="3F5A272F"/>
    <w:rsid w:val="3F5B25E2"/>
    <w:rsid w:val="3F6063D7"/>
    <w:rsid w:val="3F6444BF"/>
    <w:rsid w:val="3F7931F7"/>
    <w:rsid w:val="3F8208BE"/>
    <w:rsid w:val="3F833743"/>
    <w:rsid w:val="3F840071"/>
    <w:rsid w:val="3F8413AF"/>
    <w:rsid w:val="3F896205"/>
    <w:rsid w:val="3F8D42EA"/>
    <w:rsid w:val="3F903DF4"/>
    <w:rsid w:val="3F94133E"/>
    <w:rsid w:val="3FA22487"/>
    <w:rsid w:val="3FA41A20"/>
    <w:rsid w:val="3FA600BB"/>
    <w:rsid w:val="3FB16EF0"/>
    <w:rsid w:val="3FBB7017"/>
    <w:rsid w:val="3FBE5D52"/>
    <w:rsid w:val="3FC165DA"/>
    <w:rsid w:val="3FC64FBA"/>
    <w:rsid w:val="3FD07AA3"/>
    <w:rsid w:val="3FD2552F"/>
    <w:rsid w:val="3FDD65EB"/>
    <w:rsid w:val="3FEB354A"/>
    <w:rsid w:val="3FEC12D8"/>
    <w:rsid w:val="3FFF678B"/>
    <w:rsid w:val="400021A9"/>
    <w:rsid w:val="40071F8E"/>
    <w:rsid w:val="400B2F64"/>
    <w:rsid w:val="40273EB3"/>
    <w:rsid w:val="402A0BEC"/>
    <w:rsid w:val="40385E0C"/>
    <w:rsid w:val="403917EB"/>
    <w:rsid w:val="403D244D"/>
    <w:rsid w:val="404028D6"/>
    <w:rsid w:val="404F7A6B"/>
    <w:rsid w:val="40592A16"/>
    <w:rsid w:val="405C1C05"/>
    <w:rsid w:val="406623B1"/>
    <w:rsid w:val="40674790"/>
    <w:rsid w:val="406B17E1"/>
    <w:rsid w:val="40705D5D"/>
    <w:rsid w:val="407069AD"/>
    <w:rsid w:val="408B26C8"/>
    <w:rsid w:val="408E4D75"/>
    <w:rsid w:val="4093799E"/>
    <w:rsid w:val="40970524"/>
    <w:rsid w:val="40A30E28"/>
    <w:rsid w:val="40AB266E"/>
    <w:rsid w:val="40AC6375"/>
    <w:rsid w:val="40B160FB"/>
    <w:rsid w:val="40BB53F7"/>
    <w:rsid w:val="40C765F3"/>
    <w:rsid w:val="40C916D7"/>
    <w:rsid w:val="40CB1CD0"/>
    <w:rsid w:val="40CB2232"/>
    <w:rsid w:val="40D310E0"/>
    <w:rsid w:val="40D734D2"/>
    <w:rsid w:val="40DF7C96"/>
    <w:rsid w:val="40E1213A"/>
    <w:rsid w:val="40E6301D"/>
    <w:rsid w:val="40E73348"/>
    <w:rsid w:val="40FF28C6"/>
    <w:rsid w:val="41071BAC"/>
    <w:rsid w:val="410D0EC7"/>
    <w:rsid w:val="41104677"/>
    <w:rsid w:val="411D3E3F"/>
    <w:rsid w:val="411E7076"/>
    <w:rsid w:val="41240AEC"/>
    <w:rsid w:val="41256FB7"/>
    <w:rsid w:val="412A2D22"/>
    <w:rsid w:val="41343624"/>
    <w:rsid w:val="4136428A"/>
    <w:rsid w:val="4154071D"/>
    <w:rsid w:val="41581D4D"/>
    <w:rsid w:val="415D4149"/>
    <w:rsid w:val="415E6D8D"/>
    <w:rsid w:val="416123D9"/>
    <w:rsid w:val="4165161A"/>
    <w:rsid w:val="41680B02"/>
    <w:rsid w:val="416A1364"/>
    <w:rsid w:val="41805D28"/>
    <w:rsid w:val="41920E65"/>
    <w:rsid w:val="41973E95"/>
    <w:rsid w:val="419C5A30"/>
    <w:rsid w:val="419D110A"/>
    <w:rsid w:val="41A339E2"/>
    <w:rsid w:val="41A50AD1"/>
    <w:rsid w:val="41AA6F9D"/>
    <w:rsid w:val="41CD1A27"/>
    <w:rsid w:val="41CF3183"/>
    <w:rsid w:val="41D85155"/>
    <w:rsid w:val="41DC1619"/>
    <w:rsid w:val="41E75166"/>
    <w:rsid w:val="41ED54BF"/>
    <w:rsid w:val="41F149C4"/>
    <w:rsid w:val="41FA7589"/>
    <w:rsid w:val="41FB4F25"/>
    <w:rsid w:val="41FF0F90"/>
    <w:rsid w:val="42074508"/>
    <w:rsid w:val="4207560F"/>
    <w:rsid w:val="42125414"/>
    <w:rsid w:val="42151BAF"/>
    <w:rsid w:val="42153CB9"/>
    <w:rsid w:val="42173DAF"/>
    <w:rsid w:val="421D66ED"/>
    <w:rsid w:val="421F67C1"/>
    <w:rsid w:val="42202F6C"/>
    <w:rsid w:val="42284285"/>
    <w:rsid w:val="422C5034"/>
    <w:rsid w:val="422F559A"/>
    <w:rsid w:val="42454B46"/>
    <w:rsid w:val="424878B4"/>
    <w:rsid w:val="42601B18"/>
    <w:rsid w:val="42644FFC"/>
    <w:rsid w:val="42696206"/>
    <w:rsid w:val="426E780A"/>
    <w:rsid w:val="42706590"/>
    <w:rsid w:val="427425EE"/>
    <w:rsid w:val="428F581C"/>
    <w:rsid w:val="4298064E"/>
    <w:rsid w:val="4299467D"/>
    <w:rsid w:val="429D346C"/>
    <w:rsid w:val="429E77EF"/>
    <w:rsid w:val="42A0076D"/>
    <w:rsid w:val="42A322B7"/>
    <w:rsid w:val="42AC12DC"/>
    <w:rsid w:val="42AC5A74"/>
    <w:rsid w:val="42AD71C2"/>
    <w:rsid w:val="42AE14DC"/>
    <w:rsid w:val="42B02ABE"/>
    <w:rsid w:val="42B540EF"/>
    <w:rsid w:val="42BA57D6"/>
    <w:rsid w:val="42C25CC7"/>
    <w:rsid w:val="42C843A0"/>
    <w:rsid w:val="42D9419D"/>
    <w:rsid w:val="42DB6D50"/>
    <w:rsid w:val="42E36C13"/>
    <w:rsid w:val="42E96198"/>
    <w:rsid w:val="42EB46FC"/>
    <w:rsid w:val="42F20CDD"/>
    <w:rsid w:val="42F64D58"/>
    <w:rsid w:val="42F93C76"/>
    <w:rsid w:val="430831F4"/>
    <w:rsid w:val="43090B64"/>
    <w:rsid w:val="43176C07"/>
    <w:rsid w:val="431C56A7"/>
    <w:rsid w:val="432C6A2F"/>
    <w:rsid w:val="432E7531"/>
    <w:rsid w:val="433E7291"/>
    <w:rsid w:val="43467537"/>
    <w:rsid w:val="434929F0"/>
    <w:rsid w:val="434941B7"/>
    <w:rsid w:val="43543CB1"/>
    <w:rsid w:val="435C7289"/>
    <w:rsid w:val="436551FA"/>
    <w:rsid w:val="436E6829"/>
    <w:rsid w:val="43737A6D"/>
    <w:rsid w:val="43776349"/>
    <w:rsid w:val="43922CA2"/>
    <w:rsid w:val="43A46A86"/>
    <w:rsid w:val="43AA31FF"/>
    <w:rsid w:val="43AE1592"/>
    <w:rsid w:val="43B8443A"/>
    <w:rsid w:val="43BA21AA"/>
    <w:rsid w:val="43BD281F"/>
    <w:rsid w:val="43BE0430"/>
    <w:rsid w:val="43CA6F51"/>
    <w:rsid w:val="43D2785E"/>
    <w:rsid w:val="43D73E5B"/>
    <w:rsid w:val="43DD0CE5"/>
    <w:rsid w:val="43E1610D"/>
    <w:rsid w:val="43E60DE6"/>
    <w:rsid w:val="43E80BE6"/>
    <w:rsid w:val="43EE5166"/>
    <w:rsid w:val="43F57CB6"/>
    <w:rsid w:val="43F57DBA"/>
    <w:rsid w:val="43F6396B"/>
    <w:rsid w:val="44067BEC"/>
    <w:rsid w:val="440A2EF6"/>
    <w:rsid w:val="44215206"/>
    <w:rsid w:val="442C702D"/>
    <w:rsid w:val="4431006B"/>
    <w:rsid w:val="44326FB5"/>
    <w:rsid w:val="443E1A69"/>
    <w:rsid w:val="443E4A17"/>
    <w:rsid w:val="445D7409"/>
    <w:rsid w:val="446156AC"/>
    <w:rsid w:val="446424CE"/>
    <w:rsid w:val="44707017"/>
    <w:rsid w:val="4474621B"/>
    <w:rsid w:val="44765C62"/>
    <w:rsid w:val="447B2243"/>
    <w:rsid w:val="44813B55"/>
    <w:rsid w:val="44995C31"/>
    <w:rsid w:val="449B5683"/>
    <w:rsid w:val="44A11A72"/>
    <w:rsid w:val="44A50A91"/>
    <w:rsid w:val="44AC3C12"/>
    <w:rsid w:val="44B2766E"/>
    <w:rsid w:val="44B656D3"/>
    <w:rsid w:val="44C10A22"/>
    <w:rsid w:val="44C82F04"/>
    <w:rsid w:val="44CC2B6C"/>
    <w:rsid w:val="44E51801"/>
    <w:rsid w:val="44ED06E5"/>
    <w:rsid w:val="44F315BC"/>
    <w:rsid w:val="44F36316"/>
    <w:rsid w:val="44F91E64"/>
    <w:rsid w:val="44FD0871"/>
    <w:rsid w:val="44FF4F56"/>
    <w:rsid w:val="451039AB"/>
    <w:rsid w:val="452A6789"/>
    <w:rsid w:val="452E357E"/>
    <w:rsid w:val="45336C24"/>
    <w:rsid w:val="45354401"/>
    <w:rsid w:val="453D01E5"/>
    <w:rsid w:val="45403F42"/>
    <w:rsid w:val="45442C68"/>
    <w:rsid w:val="454619C2"/>
    <w:rsid w:val="454A0FCA"/>
    <w:rsid w:val="45540A36"/>
    <w:rsid w:val="45605650"/>
    <w:rsid w:val="456236DD"/>
    <w:rsid w:val="45625E6F"/>
    <w:rsid w:val="45750EA8"/>
    <w:rsid w:val="457C0D71"/>
    <w:rsid w:val="45811728"/>
    <w:rsid w:val="45834801"/>
    <w:rsid w:val="458B617D"/>
    <w:rsid w:val="458D0B6B"/>
    <w:rsid w:val="458F4D24"/>
    <w:rsid w:val="45963763"/>
    <w:rsid w:val="459C53D8"/>
    <w:rsid w:val="459C5BD8"/>
    <w:rsid w:val="45A36544"/>
    <w:rsid w:val="45A91BE1"/>
    <w:rsid w:val="45AA59A9"/>
    <w:rsid w:val="45B01F58"/>
    <w:rsid w:val="45B20B88"/>
    <w:rsid w:val="45B5636D"/>
    <w:rsid w:val="45C12874"/>
    <w:rsid w:val="45D35459"/>
    <w:rsid w:val="45D46A79"/>
    <w:rsid w:val="45D60A60"/>
    <w:rsid w:val="45D872AB"/>
    <w:rsid w:val="45DB4490"/>
    <w:rsid w:val="45E047A7"/>
    <w:rsid w:val="45E86B72"/>
    <w:rsid w:val="45EA0DC5"/>
    <w:rsid w:val="45ED56E7"/>
    <w:rsid w:val="45F60A50"/>
    <w:rsid w:val="46036BC7"/>
    <w:rsid w:val="461C511A"/>
    <w:rsid w:val="46255020"/>
    <w:rsid w:val="462778C6"/>
    <w:rsid w:val="463B3CE1"/>
    <w:rsid w:val="463D1F4F"/>
    <w:rsid w:val="46462F04"/>
    <w:rsid w:val="46500769"/>
    <w:rsid w:val="46545EC0"/>
    <w:rsid w:val="46554BE7"/>
    <w:rsid w:val="465A7935"/>
    <w:rsid w:val="465B1E86"/>
    <w:rsid w:val="465E648A"/>
    <w:rsid w:val="46604D97"/>
    <w:rsid w:val="466A4DD4"/>
    <w:rsid w:val="467847A0"/>
    <w:rsid w:val="467A414D"/>
    <w:rsid w:val="46894704"/>
    <w:rsid w:val="4697740A"/>
    <w:rsid w:val="469946A9"/>
    <w:rsid w:val="46BB7D69"/>
    <w:rsid w:val="46BC369C"/>
    <w:rsid w:val="46C6208F"/>
    <w:rsid w:val="46D851CA"/>
    <w:rsid w:val="46DA12C7"/>
    <w:rsid w:val="46EF544C"/>
    <w:rsid w:val="46F05292"/>
    <w:rsid w:val="46F714E0"/>
    <w:rsid w:val="46F91A62"/>
    <w:rsid w:val="46FE3E92"/>
    <w:rsid w:val="47170E4D"/>
    <w:rsid w:val="471C6A14"/>
    <w:rsid w:val="47266771"/>
    <w:rsid w:val="473010D7"/>
    <w:rsid w:val="4732695E"/>
    <w:rsid w:val="47334610"/>
    <w:rsid w:val="4753781A"/>
    <w:rsid w:val="4763732D"/>
    <w:rsid w:val="476F16A8"/>
    <w:rsid w:val="47927375"/>
    <w:rsid w:val="47971FDC"/>
    <w:rsid w:val="479D1728"/>
    <w:rsid w:val="47A928F1"/>
    <w:rsid w:val="47BB5120"/>
    <w:rsid w:val="47BE7788"/>
    <w:rsid w:val="47C806EC"/>
    <w:rsid w:val="47D14E3C"/>
    <w:rsid w:val="47D66585"/>
    <w:rsid w:val="47DF6895"/>
    <w:rsid w:val="47F0637D"/>
    <w:rsid w:val="47F40E9D"/>
    <w:rsid w:val="48125136"/>
    <w:rsid w:val="4819627F"/>
    <w:rsid w:val="481A2049"/>
    <w:rsid w:val="481C0CDA"/>
    <w:rsid w:val="481C6030"/>
    <w:rsid w:val="48252F6B"/>
    <w:rsid w:val="482C6CD1"/>
    <w:rsid w:val="484E0785"/>
    <w:rsid w:val="4853345A"/>
    <w:rsid w:val="48622F87"/>
    <w:rsid w:val="486A6177"/>
    <w:rsid w:val="486D055D"/>
    <w:rsid w:val="48782922"/>
    <w:rsid w:val="487B21AA"/>
    <w:rsid w:val="48845C84"/>
    <w:rsid w:val="48914098"/>
    <w:rsid w:val="48973F32"/>
    <w:rsid w:val="489C44D3"/>
    <w:rsid w:val="489E3831"/>
    <w:rsid w:val="489F284C"/>
    <w:rsid w:val="489F483A"/>
    <w:rsid w:val="48A54E75"/>
    <w:rsid w:val="48B55B52"/>
    <w:rsid w:val="48C82BE2"/>
    <w:rsid w:val="48CE17E0"/>
    <w:rsid w:val="48D36438"/>
    <w:rsid w:val="48D85C59"/>
    <w:rsid w:val="48F82FC3"/>
    <w:rsid w:val="48FC2E4A"/>
    <w:rsid w:val="49095F7E"/>
    <w:rsid w:val="490D059B"/>
    <w:rsid w:val="490D3059"/>
    <w:rsid w:val="4910652A"/>
    <w:rsid w:val="491C2233"/>
    <w:rsid w:val="491E50D5"/>
    <w:rsid w:val="49240929"/>
    <w:rsid w:val="492F6EA2"/>
    <w:rsid w:val="49317DE6"/>
    <w:rsid w:val="49347DF6"/>
    <w:rsid w:val="493A411F"/>
    <w:rsid w:val="49480447"/>
    <w:rsid w:val="494A394A"/>
    <w:rsid w:val="494C1910"/>
    <w:rsid w:val="49500FEB"/>
    <w:rsid w:val="495578FE"/>
    <w:rsid w:val="4958588C"/>
    <w:rsid w:val="495A035D"/>
    <w:rsid w:val="495F7B86"/>
    <w:rsid w:val="496038EF"/>
    <w:rsid w:val="49751781"/>
    <w:rsid w:val="4976679A"/>
    <w:rsid w:val="497D15BC"/>
    <w:rsid w:val="4982678C"/>
    <w:rsid w:val="49982D33"/>
    <w:rsid w:val="49A83327"/>
    <w:rsid w:val="49AC0BAE"/>
    <w:rsid w:val="49B117AD"/>
    <w:rsid w:val="49C4340C"/>
    <w:rsid w:val="49C4368E"/>
    <w:rsid w:val="49C46503"/>
    <w:rsid w:val="49CF1E7A"/>
    <w:rsid w:val="49DD7EFB"/>
    <w:rsid w:val="49E077A2"/>
    <w:rsid w:val="49E71EDE"/>
    <w:rsid w:val="49F043AB"/>
    <w:rsid w:val="49F32E1B"/>
    <w:rsid w:val="49F36AE3"/>
    <w:rsid w:val="49FF1C1E"/>
    <w:rsid w:val="4A0B7057"/>
    <w:rsid w:val="4A132F19"/>
    <w:rsid w:val="4A280667"/>
    <w:rsid w:val="4A2E1BBF"/>
    <w:rsid w:val="4A325FE0"/>
    <w:rsid w:val="4A3845D4"/>
    <w:rsid w:val="4A3C5097"/>
    <w:rsid w:val="4A45155A"/>
    <w:rsid w:val="4A470B2C"/>
    <w:rsid w:val="4A495F41"/>
    <w:rsid w:val="4A511B6E"/>
    <w:rsid w:val="4A791E3E"/>
    <w:rsid w:val="4A7C4548"/>
    <w:rsid w:val="4A863BCC"/>
    <w:rsid w:val="4A8E1463"/>
    <w:rsid w:val="4A9632A9"/>
    <w:rsid w:val="4A9D5D1C"/>
    <w:rsid w:val="4AB043A7"/>
    <w:rsid w:val="4AB75134"/>
    <w:rsid w:val="4AC15779"/>
    <w:rsid w:val="4AC85A8E"/>
    <w:rsid w:val="4AD202C9"/>
    <w:rsid w:val="4AD337D1"/>
    <w:rsid w:val="4AD506B6"/>
    <w:rsid w:val="4ADE2C90"/>
    <w:rsid w:val="4AE47571"/>
    <w:rsid w:val="4AEB7C1F"/>
    <w:rsid w:val="4AEE473A"/>
    <w:rsid w:val="4AF03277"/>
    <w:rsid w:val="4AFF551D"/>
    <w:rsid w:val="4B043894"/>
    <w:rsid w:val="4B2512C6"/>
    <w:rsid w:val="4B2A6621"/>
    <w:rsid w:val="4B2F71CB"/>
    <w:rsid w:val="4B3D6072"/>
    <w:rsid w:val="4B3F449C"/>
    <w:rsid w:val="4B521B21"/>
    <w:rsid w:val="4B5B5B93"/>
    <w:rsid w:val="4B7606DB"/>
    <w:rsid w:val="4B7F2D98"/>
    <w:rsid w:val="4B850E6F"/>
    <w:rsid w:val="4B876778"/>
    <w:rsid w:val="4B8F42F5"/>
    <w:rsid w:val="4B901389"/>
    <w:rsid w:val="4B986207"/>
    <w:rsid w:val="4B987896"/>
    <w:rsid w:val="4B9969CA"/>
    <w:rsid w:val="4BA04F33"/>
    <w:rsid w:val="4BB2661D"/>
    <w:rsid w:val="4BB80B8B"/>
    <w:rsid w:val="4BC0439E"/>
    <w:rsid w:val="4BC05ECF"/>
    <w:rsid w:val="4BCD6F8D"/>
    <w:rsid w:val="4BD05051"/>
    <w:rsid w:val="4BD41FD1"/>
    <w:rsid w:val="4BEE7C6E"/>
    <w:rsid w:val="4BF66867"/>
    <w:rsid w:val="4BFE2AE1"/>
    <w:rsid w:val="4BFF2F3E"/>
    <w:rsid w:val="4C054590"/>
    <w:rsid w:val="4C0A1691"/>
    <w:rsid w:val="4C0C6994"/>
    <w:rsid w:val="4C1250C2"/>
    <w:rsid w:val="4C1C11EA"/>
    <w:rsid w:val="4C1E0720"/>
    <w:rsid w:val="4C292792"/>
    <w:rsid w:val="4C2C30BE"/>
    <w:rsid w:val="4C2C46A1"/>
    <w:rsid w:val="4C3A2A9D"/>
    <w:rsid w:val="4C3C72A9"/>
    <w:rsid w:val="4C4037A8"/>
    <w:rsid w:val="4C5A4EBB"/>
    <w:rsid w:val="4C5D2EB7"/>
    <w:rsid w:val="4C662364"/>
    <w:rsid w:val="4C6B32F7"/>
    <w:rsid w:val="4C700C74"/>
    <w:rsid w:val="4C7129D2"/>
    <w:rsid w:val="4C7C3579"/>
    <w:rsid w:val="4C8A164A"/>
    <w:rsid w:val="4C8B5DCD"/>
    <w:rsid w:val="4C8D7B0E"/>
    <w:rsid w:val="4C984AEE"/>
    <w:rsid w:val="4C9A3C2F"/>
    <w:rsid w:val="4C9B6576"/>
    <w:rsid w:val="4CB56F07"/>
    <w:rsid w:val="4CB629EB"/>
    <w:rsid w:val="4CBD15B4"/>
    <w:rsid w:val="4CBF03D6"/>
    <w:rsid w:val="4CD670D9"/>
    <w:rsid w:val="4CF10453"/>
    <w:rsid w:val="4CFD2732"/>
    <w:rsid w:val="4CFE4516"/>
    <w:rsid w:val="4CFF6DF1"/>
    <w:rsid w:val="4D014AEF"/>
    <w:rsid w:val="4D105B68"/>
    <w:rsid w:val="4D1E3273"/>
    <w:rsid w:val="4D2204B2"/>
    <w:rsid w:val="4D2C3ACB"/>
    <w:rsid w:val="4D2E086B"/>
    <w:rsid w:val="4D355CB8"/>
    <w:rsid w:val="4D3827BF"/>
    <w:rsid w:val="4D3B429F"/>
    <w:rsid w:val="4D513299"/>
    <w:rsid w:val="4D594116"/>
    <w:rsid w:val="4D5F3A58"/>
    <w:rsid w:val="4D680CE9"/>
    <w:rsid w:val="4D800373"/>
    <w:rsid w:val="4D8507BC"/>
    <w:rsid w:val="4D866F4A"/>
    <w:rsid w:val="4D897964"/>
    <w:rsid w:val="4D8D2AE5"/>
    <w:rsid w:val="4D8E1D64"/>
    <w:rsid w:val="4D9C03E1"/>
    <w:rsid w:val="4D9D5F78"/>
    <w:rsid w:val="4D9E74D1"/>
    <w:rsid w:val="4DA22392"/>
    <w:rsid w:val="4DB1353F"/>
    <w:rsid w:val="4DBA25A6"/>
    <w:rsid w:val="4DBC2EE2"/>
    <w:rsid w:val="4DBE5704"/>
    <w:rsid w:val="4DC2192A"/>
    <w:rsid w:val="4DEC4B69"/>
    <w:rsid w:val="4DF96CBC"/>
    <w:rsid w:val="4DFC7867"/>
    <w:rsid w:val="4E0F493A"/>
    <w:rsid w:val="4E171ADD"/>
    <w:rsid w:val="4E231AF1"/>
    <w:rsid w:val="4E2A2F5F"/>
    <w:rsid w:val="4E3A3C9A"/>
    <w:rsid w:val="4E4C233E"/>
    <w:rsid w:val="4E554FD9"/>
    <w:rsid w:val="4E6467C3"/>
    <w:rsid w:val="4E845F98"/>
    <w:rsid w:val="4E954414"/>
    <w:rsid w:val="4E98737F"/>
    <w:rsid w:val="4E996A52"/>
    <w:rsid w:val="4E9A7FF9"/>
    <w:rsid w:val="4EA16E8D"/>
    <w:rsid w:val="4EA3148F"/>
    <w:rsid w:val="4EAA36E5"/>
    <w:rsid w:val="4EB3411C"/>
    <w:rsid w:val="4EB7180D"/>
    <w:rsid w:val="4EB77C34"/>
    <w:rsid w:val="4ECB423B"/>
    <w:rsid w:val="4ECE0D1D"/>
    <w:rsid w:val="4ED26F97"/>
    <w:rsid w:val="4ED9366C"/>
    <w:rsid w:val="4EDA7726"/>
    <w:rsid w:val="4EDF702E"/>
    <w:rsid w:val="4EE151F5"/>
    <w:rsid w:val="4EEE3998"/>
    <w:rsid w:val="4EEF0A82"/>
    <w:rsid w:val="4EF148C1"/>
    <w:rsid w:val="4EF72C1C"/>
    <w:rsid w:val="4EFE1926"/>
    <w:rsid w:val="4F020CCB"/>
    <w:rsid w:val="4F047884"/>
    <w:rsid w:val="4F0B4D90"/>
    <w:rsid w:val="4F186AC1"/>
    <w:rsid w:val="4F1B2D50"/>
    <w:rsid w:val="4F1E2479"/>
    <w:rsid w:val="4F2427E6"/>
    <w:rsid w:val="4F32601F"/>
    <w:rsid w:val="4F3816E9"/>
    <w:rsid w:val="4F412BA3"/>
    <w:rsid w:val="4F6001B8"/>
    <w:rsid w:val="4F62537C"/>
    <w:rsid w:val="4F670186"/>
    <w:rsid w:val="4F694B8B"/>
    <w:rsid w:val="4F6B5159"/>
    <w:rsid w:val="4F6D27B1"/>
    <w:rsid w:val="4F6E77B9"/>
    <w:rsid w:val="4F790723"/>
    <w:rsid w:val="4F7932B9"/>
    <w:rsid w:val="4F79613F"/>
    <w:rsid w:val="4F7A3958"/>
    <w:rsid w:val="4F7D5E60"/>
    <w:rsid w:val="4F813AF7"/>
    <w:rsid w:val="4F823122"/>
    <w:rsid w:val="4F865BE9"/>
    <w:rsid w:val="4F8B6CEE"/>
    <w:rsid w:val="4F920C80"/>
    <w:rsid w:val="4F9C4AFD"/>
    <w:rsid w:val="4F9F7DD1"/>
    <w:rsid w:val="4FA1011C"/>
    <w:rsid w:val="4FA449BE"/>
    <w:rsid w:val="4FA5289F"/>
    <w:rsid w:val="4FB13BE4"/>
    <w:rsid w:val="4FBD6EC5"/>
    <w:rsid w:val="4FBF1AB2"/>
    <w:rsid w:val="4FC02A9C"/>
    <w:rsid w:val="4FD419FE"/>
    <w:rsid w:val="4FD74E40"/>
    <w:rsid w:val="4FE42B9D"/>
    <w:rsid w:val="4FE42D47"/>
    <w:rsid w:val="4FE522EA"/>
    <w:rsid w:val="4FEE175C"/>
    <w:rsid w:val="4FEF4F4B"/>
    <w:rsid w:val="4FF37175"/>
    <w:rsid w:val="4FFB32BA"/>
    <w:rsid w:val="50010EFC"/>
    <w:rsid w:val="500E557E"/>
    <w:rsid w:val="50150A2D"/>
    <w:rsid w:val="501710A4"/>
    <w:rsid w:val="502035AF"/>
    <w:rsid w:val="50273D9F"/>
    <w:rsid w:val="50322AD9"/>
    <w:rsid w:val="503415A0"/>
    <w:rsid w:val="503B15B6"/>
    <w:rsid w:val="50413B4E"/>
    <w:rsid w:val="504A5F6D"/>
    <w:rsid w:val="504B661D"/>
    <w:rsid w:val="504D266B"/>
    <w:rsid w:val="504E5AC6"/>
    <w:rsid w:val="505076EF"/>
    <w:rsid w:val="505D5B88"/>
    <w:rsid w:val="505F3BD5"/>
    <w:rsid w:val="50670A52"/>
    <w:rsid w:val="50712488"/>
    <w:rsid w:val="5071450A"/>
    <w:rsid w:val="50757347"/>
    <w:rsid w:val="50771EDD"/>
    <w:rsid w:val="507820B7"/>
    <w:rsid w:val="508177C1"/>
    <w:rsid w:val="508A0B34"/>
    <w:rsid w:val="509044AB"/>
    <w:rsid w:val="50911102"/>
    <w:rsid w:val="509A0302"/>
    <w:rsid w:val="509A1537"/>
    <w:rsid w:val="509B767D"/>
    <w:rsid w:val="50A32FA2"/>
    <w:rsid w:val="50A523CD"/>
    <w:rsid w:val="50AC5892"/>
    <w:rsid w:val="50BE437A"/>
    <w:rsid w:val="50C953D1"/>
    <w:rsid w:val="50D452EB"/>
    <w:rsid w:val="50D70E34"/>
    <w:rsid w:val="50E042AF"/>
    <w:rsid w:val="50E62781"/>
    <w:rsid w:val="50E77A58"/>
    <w:rsid w:val="51122D44"/>
    <w:rsid w:val="51152F96"/>
    <w:rsid w:val="511836CB"/>
    <w:rsid w:val="51212C45"/>
    <w:rsid w:val="512774A0"/>
    <w:rsid w:val="512F0FF2"/>
    <w:rsid w:val="51385C2A"/>
    <w:rsid w:val="51394C04"/>
    <w:rsid w:val="513B2A03"/>
    <w:rsid w:val="513C5648"/>
    <w:rsid w:val="51474544"/>
    <w:rsid w:val="514870C6"/>
    <w:rsid w:val="515143AB"/>
    <w:rsid w:val="515A17DC"/>
    <w:rsid w:val="515F1620"/>
    <w:rsid w:val="51685DFA"/>
    <w:rsid w:val="51705953"/>
    <w:rsid w:val="51716314"/>
    <w:rsid w:val="51725D98"/>
    <w:rsid w:val="51736098"/>
    <w:rsid w:val="51762437"/>
    <w:rsid w:val="517B7B1C"/>
    <w:rsid w:val="518C60C3"/>
    <w:rsid w:val="518C69D5"/>
    <w:rsid w:val="518D3E9E"/>
    <w:rsid w:val="51A61E7A"/>
    <w:rsid w:val="51B14BED"/>
    <w:rsid w:val="51BA1B66"/>
    <w:rsid w:val="51C71898"/>
    <w:rsid w:val="51CA6178"/>
    <w:rsid w:val="51DD0AE1"/>
    <w:rsid w:val="51E478FF"/>
    <w:rsid w:val="51EE252C"/>
    <w:rsid w:val="51F8622E"/>
    <w:rsid w:val="51FA3D86"/>
    <w:rsid w:val="51FF0971"/>
    <w:rsid w:val="52022698"/>
    <w:rsid w:val="52035590"/>
    <w:rsid w:val="52036385"/>
    <w:rsid w:val="520372D9"/>
    <w:rsid w:val="520619D1"/>
    <w:rsid w:val="52064582"/>
    <w:rsid w:val="520D0C42"/>
    <w:rsid w:val="52122401"/>
    <w:rsid w:val="521734BE"/>
    <w:rsid w:val="5235330A"/>
    <w:rsid w:val="52365D1B"/>
    <w:rsid w:val="52390C49"/>
    <w:rsid w:val="523913EB"/>
    <w:rsid w:val="523A67B8"/>
    <w:rsid w:val="524A3780"/>
    <w:rsid w:val="524B1A46"/>
    <w:rsid w:val="52584F1D"/>
    <w:rsid w:val="525D5B20"/>
    <w:rsid w:val="52600B88"/>
    <w:rsid w:val="52687502"/>
    <w:rsid w:val="526965AA"/>
    <w:rsid w:val="526E46D5"/>
    <w:rsid w:val="527C6CA6"/>
    <w:rsid w:val="52846D40"/>
    <w:rsid w:val="528F4EB5"/>
    <w:rsid w:val="52963B66"/>
    <w:rsid w:val="529E4BB1"/>
    <w:rsid w:val="52A07902"/>
    <w:rsid w:val="52AE3428"/>
    <w:rsid w:val="52D71166"/>
    <w:rsid w:val="52E24DD2"/>
    <w:rsid w:val="52E41A0A"/>
    <w:rsid w:val="52E60C81"/>
    <w:rsid w:val="52EB0BC7"/>
    <w:rsid w:val="52EE029E"/>
    <w:rsid w:val="52F15CBD"/>
    <w:rsid w:val="52FF3969"/>
    <w:rsid w:val="53003918"/>
    <w:rsid w:val="53106FA5"/>
    <w:rsid w:val="53136954"/>
    <w:rsid w:val="531956D3"/>
    <w:rsid w:val="531D26A7"/>
    <w:rsid w:val="531E2281"/>
    <w:rsid w:val="532D176D"/>
    <w:rsid w:val="53314908"/>
    <w:rsid w:val="53793823"/>
    <w:rsid w:val="537B7A51"/>
    <w:rsid w:val="53851D77"/>
    <w:rsid w:val="53906F76"/>
    <w:rsid w:val="53913F6B"/>
    <w:rsid w:val="539874D1"/>
    <w:rsid w:val="539F32C7"/>
    <w:rsid w:val="53A313EE"/>
    <w:rsid w:val="53A900B3"/>
    <w:rsid w:val="53B149CC"/>
    <w:rsid w:val="53BE4BF9"/>
    <w:rsid w:val="53BF4FA6"/>
    <w:rsid w:val="53C71F85"/>
    <w:rsid w:val="53CE66E9"/>
    <w:rsid w:val="53D37BF3"/>
    <w:rsid w:val="53D43A38"/>
    <w:rsid w:val="53D65728"/>
    <w:rsid w:val="53DB0569"/>
    <w:rsid w:val="53E378C8"/>
    <w:rsid w:val="53E67F5B"/>
    <w:rsid w:val="53FE42EB"/>
    <w:rsid w:val="53FF3ABE"/>
    <w:rsid w:val="54175BE1"/>
    <w:rsid w:val="54192F65"/>
    <w:rsid w:val="543350B2"/>
    <w:rsid w:val="54387483"/>
    <w:rsid w:val="5445166E"/>
    <w:rsid w:val="54515237"/>
    <w:rsid w:val="54632332"/>
    <w:rsid w:val="54673E37"/>
    <w:rsid w:val="546A5504"/>
    <w:rsid w:val="546F0D2A"/>
    <w:rsid w:val="547236DF"/>
    <w:rsid w:val="547A1337"/>
    <w:rsid w:val="547B4986"/>
    <w:rsid w:val="548138FD"/>
    <w:rsid w:val="54835D01"/>
    <w:rsid w:val="548765BF"/>
    <w:rsid w:val="54944CE7"/>
    <w:rsid w:val="549555A5"/>
    <w:rsid w:val="54B06E11"/>
    <w:rsid w:val="54B11089"/>
    <w:rsid w:val="54B8063D"/>
    <w:rsid w:val="54B871E1"/>
    <w:rsid w:val="54C55D83"/>
    <w:rsid w:val="54D62DF7"/>
    <w:rsid w:val="54DC4246"/>
    <w:rsid w:val="54E219D3"/>
    <w:rsid w:val="54E2727D"/>
    <w:rsid w:val="54E37454"/>
    <w:rsid w:val="54E95C39"/>
    <w:rsid w:val="54EA6F20"/>
    <w:rsid w:val="54F1690F"/>
    <w:rsid w:val="54F54ADE"/>
    <w:rsid w:val="54F64F2B"/>
    <w:rsid w:val="54FC00A7"/>
    <w:rsid w:val="55066D63"/>
    <w:rsid w:val="55072F0B"/>
    <w:rsid w:val="551B4BD7"/>
    <w:rsid w:val="552A54CB"/>
    <w:rsid w:val="55301AD2"/>
    <w:rsid w:val="553426D6"/>
    <w:rsid w:val="55343342"/>
    <w:rsid w:val="553B42F1"/>
    <w:rsid w:val="55436523"/>
    <w:rsid w:val="554575FA"/>
    <w:rsid w:val="55496DF8"/>
    <w:rsid w:val="554B6139"/>
    <w:rsid w:val="554E1565"/>
    <w:rsid w:val="555125B1"/>
    <w:rsid w:val="55545557"/>
    <w:rsid w:val="556A455B"/>
    <w:rsid w:val="556C61D0"/>
    <w:rsid w:val="55847B4C"/>
    <w:rsid w:val="55852483"/>
    <w:rsid w:val="55AD541E"/>
    <w:rsid w:val="55B027EB"/>
    <w:rsid w:val="55BC338C"/>
    <w:rsid w:val="55C232F1"/>
    <w:rsid w:val="55C8402B"/>
    <w:rsid w:val="55CA20E9"/>
    <w:rsid w:val="55DA4191"/>
    <w:rsid w:val="55E13F6C"/>
    <w:rsid w:val="55ED23C7"/>
    <w:rsid w:val="55F911F4"/>
    <w:rsid w:val="55FC080B"/>
    <w:rsid w:val="55FD3640"/>
    <w:rsid w:val="55FF283F"/>
    <w:rsid w:val="560364F3"/>
    <w:rsid w:val="560A4CB8"/>
    <w:rsid w:val="560C0036"/>
    <w:rsid w:val="56106B23"/>
    <w:rsid w:val="56181056"/>
    <w:rsid w:val="561D279B"/>
    <w:rsid w:val="562724C3"/>
    <w:rsid w:val="563064F8"/>
    <w:rsid w:val="563279D7"/>
    <w:rsid w:val="563B5487"/>
    <w:rsid w:val="563B762E"/>
    <w:rsid w:val="563C5184"/>
    <w:rsid w:val="564231F4"/>
    <w:rsid w:val="56426464"/>
    <w:rsid w:val="56486D1B"/>
    <w:rsid w:val="565207DC"/>
    <w:rsid w:val="565631F5"/>
    <w:rsid w:val="566B26ED"/>
    <w:rsid w:val="566D297A"/>
    <w:rsid w:val="566E4168"/>
    <w:rsid w:val="567A07EF"/>
    <w:rsid w:val="568E12A1"/>
    <w:rsid w:val="56915A65"/>
    <w:rsid w:val="569A7D90"/>
    <w:rsid w:val="56A63821"/>
    <w:rsid w:val="56AA0A07"/>
    <w:rsid w:val="56AA6DC0"/>
    <w:rsid w:val="56B93F22"/>
    <w:rsid w:val="56C44CD3"/>
    <w:rsid w:val="56CC1926"/>
    <w:rsid w:val="56CF1053"/>
    <w:rsid w:val="56D30863"/>
    <w:rsid w:val="56D75436"/>
    <w:rsid w:val="56DB045D"/>
    <w:rsid w:val="56E17FE8"/>
    <w:rsid w:val="56E73514"/>
    <w:rsid w:val="56E83A21"/>
    <w:rsid w:val="570B0426"/>
    <w:rsid w:val="571873F4"/>
    <w:rsid w:val="57213FE5"/>
    <w:rsid w:val="57315C98"/>
    <w:rsid w:val="575426FE"/>
    <w:rsid w:val="57560D05"/>
    <w:rsid w:val="575F25E8"/>
    <w:rsid w:val="576A5C0B"/>
    <w:rsid w:val="57737DAD"/>
    <w:rsid w:val="578177D3"/>
    <w:rsid w:val="57917FB7"/>
    <w:rsid w:val="579F6F43"/>
    <w:rsid w:val="57A94D61"/>
    <w:rsid w:val="57AA7E41"/>
    <w:rsid w:val="57AC0C0D"/>
    <w:rsid w:val="57BC04B5"/>
    <w:rsid w:val="57C166D8"/>
    <w:rsid w:val="57D82681"/>
    <w:rsid w:val="57DE7DC1"/>
    <w:rsid w:val="57E3333D"/>
    <w:rsid w:val="57E76382"/>
    <w:rsid w:val="57E879C4"/>
    <w:rsid w:val="57EF0F97"/>
    <w:rsid w:val="57F17A1A"/>
    <w:rsid w:val="57F56770"/>
    <w:rsid w:val="58044ED5"/>
    <w:rsid w:val="580C61B7"/>
    <w:rsid w:val="580E2E04"/>
    <w:rsid w:val="58156C12"/>
    <w:rsid w:val="58165B36"/>
    <w:rsid w:val="58175C49"/>
    <w:rsid w:val="581B09AF"/>
    <w:rsid w:val="582736FC"/>
    <w:rsid w:val="582E227B"/>
    <w:rsid w:val="583C79A9"/>
    <w:rsid w:val="583D0933"/>
    <w:rsid w:val="584677BD"/>
    <w:rsid w:val="585C17CD"/>
    <w:rsid w:val="585D5B14"/>
    <w:rsid w:val="58661BD7"/>
    <w:rsid w:val="58701BA4"/>
    <w:rsid w:val="5872028B"/>
    <w:rsid w:val="588459A1"/>
    <w:rsid w:val="588858E1"/>
    <w:rsid w:val="588F2A57"/>
    <w:rsid w:val="589752E6"/>
    <w:rsid w:val="58983966"/>
    <w:rsid w:val="589E3B99"/>
    <w:rsid w:val="589F3533"/>
    <w:rsid w:val="58AC162C"/>
    <w:rsid w:val="58B426EF"/>
    <w:rsid w:val="58BF0B2C"/>
    <w:rsid w:val="58C54B31"/>
    <w:rsid w:val="58CA78F9"/>
    <w:rsid w:val="58D46D1B"/>
    <w:rsid w:val="58DD694F"/>
    <w:rsid w:val="58E21348"/>
    <w:rsid w:val="58E93DFA"/>
    <w:rsid w:val="58EB54CA"/>
    <w:rsid w:val="58F5414C"/>
    <w:rsid w:val="58FD463B"/>
    <w:rsid w:val="58FD78D3"/>
    <w:rsid w:val="58FF6291"/>
    <w:rsid w:val="590B15D2"/>
    <w:rsid w:val="59143609"/>
    <w:rsid w:val="592C48F9"/>
    <w:rsid w:val="593261D2"/>
    <w:rsid w:val="59362C7D"/>
    <w:rsid w:val="59423730"/>
    <w:rsid w:val="59465507"/>
    <w:rsid w:val="59506815"/>
    <w:rsid w:val="59517F98"/>
    <w:rsid w:val="59571EA1"/>
    <w:rsid w:val="59586CE1"/>
    <w:rsid w:val="595A6E9E"/>
    <w:rsid w:val="596646BA"/>
    <w:rsid w:val="59755FA2"/>
    <w:rsid w:val="597B50A7"/>
    <w:rsid w:val="597D036C"/>
    <w:rsid w:val="597E00DF"/>
    <w:rsid w:val="5980128D"/>
    <w:rsid w:val="59C61854"/>
    <w:rsid w:val="59DD4AA7"/>
    <w:rsid w:val="59E81791"/>
    <w:rsid w:val="59E84465"/>
    <w:rsid w:val="59FB6BE2"/>
    <w:rsid w:val="59FD1D3E"/>
    <w:rsid w:val="5A06033D"/>
    <w:rsid w:val="5A0E79AC"/>
    <w:rsid w:val="5A0F0265"/>
    <w:rsid w:val="5A123B05"/>
    <w:rsid w:val="5A142254"/>
    <w:rsid w:val="5A1605EC"/>
    <w:rsid w:val="5A290952"/>
    <w:rsid w:val="5A33168C"/>
    <w:rsid w:val="5A496BD5"/>
    <w:rsid w:val="5A4B2EA3"/>
    <w:rsid w:val="5A5D6BB0"/>
    <w:rsid w:val="5A6934B1"/>
    <w:rsid w:val="5A797E5F"/>
    <w:rsid w:val="5A8D4FC0"/>
    <w:rsid w:val="5A8F1C82"/>
    <w:rsid w:val="5AA04D8D"/>
    <w:rsid w:val="5AA30DE7"/>
    <w:rsid w:val="5AA333BB"/>
    <w:rsid w:val="5AAA319B"/>
    <w:rsid w:val="5AAD35AA"/>
    <w:rsid w:val="5AAE18CB"/>
    <w:rsid w:val="5AAE70AA"/>
    <w:rsid w:val="5AB53D99"/>
    <w:rsid w:val="5AB730A3"/>
    <w:rsid w:val="5ABD694F"/>
    <w:rsid w:val="5AC4773A"/>
    <w:rsid w:val="5ACF620B"/>
    <w:rsid w:val="5AD85D6C"/>
    <w:rsid w:val="5ADB2995"/>
    <w:rsid w:val="5ADF3707"/>
    <w:rsid w:val="5AE4292D"/>
    <w:rsid w:val="5AF36E61"/>
    <w:rsid w:val="5AFD2DC0"/>
    <w:rsid w:val="5AFF5DE6"/>
    <w:rsid w:val="5B107A5B"/>
    <w:rsid w:val="5B111BFC"/>
    <w:rsid w:val="5B1D47A6"/>
    <w:rsid w:val="5B1E6976"/>
    <w:rsid w:val="5B2F4CAA"/>
    <w:rsid w:val="5B3313FD"/>
    <w:rsid w:val="5B354BCE"/>
    <w:rsid w:val="5B3945F0"/>
    <w:rsid w:val="5B4026E8"/>
    <w:rsid w:val="5B4516CD"/>
    <w:rsid w:val="5B455E49"/>
    <w:rsid w:val="5B482E24"/>
    <w:rsid w:val="5B5A4228"/>
    <w:rsid w:val="5B5C5DC0"/>
    <w:rsid w:val="5B686AC1"/>
    <w:rsid w:val="5B697EF4"/>
    <w:rsid w:val="5B6B1E36"/>
    <w:rsid w:val="5B853A54"/>
    <w:rsid w:val="5B86545E"/>
    <w:rsid w:val="5B8B1199"/>
    <w:rsid w:val="5B8C5F1C"/>
    <w:rsid w:val="5B8F0093"/>
    <w:rsid w:val="5B96494F"/>
    <w:rsid w:val="5B9D08DB"/>
    <w:rsid w:val="5BA85EEE"/>
    <w:rsid w:val="5BAD5A86"/>
    <w:rsid w:val="5BB42E3D"/>
    <w:rsid w:val="5BCD41C3"/>
    <w:rsid w:val="5BD24811"/>
    <w:rsid w:val="5BD429A6"/>
    <w:rsid w:val="5BDA71A6"/>
    <w:rsid w:val="5BEB3AF9"/>
    <w:rsid w:val="5BFB1A4A"/>
    <w:rsid w:val="5BFD250C"/>
    <w:rsid w:val="5BFE3079"/>
    <w:rsid w:val="5C0025C0"/>
    <w:rsid w:val="5C1271C4"/>
    <w:rsid w:val="5C180007"/>
    <w:rsid w:val="5C405203"/>
    <w:rsid w:val="5C417FFD"/>
    <w:rsid w:val="5C64023D"/>
    <w:rsid w:val="5C6D1CB7"/>
    <w:rsid w:val="5C731C61"/>
    <w:rsid w:val="5C7625DE"/>
    <w:rsid w:val="5C8005B3"/>
    <w:rsid w:val="5C9050DF"/>
    <w:rsid w:val="5C9A4DB7"/>
    <w:rsid w:val="5CA00536"/>
    <w:rsid w:val="5CA634D2"/>
    <w:rsid w:val="5CC016AB"/>
    <w:rsid w:val="5CC453C1"/>
    <w:rsid w:val="5CD505CE"/>
    <w:rsid w:val="5CD72F82"/>
    <w:rsid w:val="5CE07B6A"/>
    <w:rsid w:val="5CE61EE8"/>
    <w:rsid w:val="5D04668B"/>
    <w:rsid w:val="5D0728CF"/>
    <w:rsid w:val="5D095C16"/>
    <w:rsid w:val="5D174F77"/>
    <w:rsid w:val="5D19769B"/>
    <w:rsid w:val="5D1A01CE"/>
    <w:rsid w:val="5D1A39EE"/>
    <w:rsid w:val="5D280F3C"/>
    <w:rsid w:val="5D386750"/>
    <w:rsid w:val="5D411FCB"/>
    <w:rsid w:val="5D494B70"/>
    <w:rsid w:val="5D542245"/>
    <w:rsid w:val="5D593066"/>
    <w:rsid w:val="5D5C7688"/>
    <w:rsid w:val="5D615C0F"/>
    <w:rsid w:val="5D685933"/>
    <w:rsid w:val="5D762C66"/>
    <w:rsid w:val="5D844DB8"/>
    <w:rsid w:val="5D865E73"/>
    <w:rsid w:val="5D8B6357"/>
    <w:rsid w:val="5D9E4D24"/>
    <w:rsid w:val="5D9F7EE8"/>
    <w:rsid w:val="5DA93319"/>
    <w:rsid w:val="5DB156E1"/>
    <w:rsid w:val="5DD56503"/>
    <w:rsid w:val="5DD65619"/>
    <w:rsid w:val="5DEF6B62"/>
    <w:rsid w:val="5DF07406"/>
    <w:rsid w:val="5DF26B7C"/>
    <w:rsid w:val="5DF47982"/>
    <w:rsid w:val="5DF51CFB"/>
    <w:rsid w:val="5E002949"/>
    <w:rsid w:val="5E024645"/>
    <w:rsid w:val="5E0312FF"/>
    <w:rsid w:val="5E0C5358"/>
    <w:rsid w:val="5E114E87"/>
    <w:rsid w:val="5E1374DA"/>
    <w:rsid w:val="5E224225"/>
    <w:rsid w:val="5E2732CD"/>
    <w:rsid w:val="5E284D50"/>
    <w:rsid w:val="5E294B38"/>
    <w:rsid w:val="5E336F39"/>
    <w:rsid w:val="5E3723C6"/>
    <w:rsid w:val="5E3734D6"/>
    <w:rsid w:val="5E386234"/>
    <w:rsid w:val="5E400B67"/>
    <w:rsid w:val="5E723BE9"/>
    <w:rsid w:val="5E7464E9"/>
    <w:rsid w:val="5E7E4092"/>
    <w:rsid w:val="5E836081"/>
    <w:rsid w:val="5E84404A"/>
    <w:rsid w:val="5E8E6492"/>
    <w:rsid w:val="5E920270"/>
    <w:rsid w:val="5E923ECD"/>
    <w:rsid w:val="5E9E2802"/>
    <w:rsid w:val="5EC00B79"/>
    <w:rsid w:val="5ECF603E"/>
    <w:rsid w:val="5ED75362"/>
    <w:rsid w:val="5ED83561"/>
    <w:rsid w:val="5ED871EF"/>
    <w:rsid w:val="5EF5653C"/>
    <w:rsid w:val="5EF665D7"/>
    <w:rsid w:val="5EFB08FD"/>
    <w:rsid w:val="5EFF2762"/>
    <w:rsid w:val="5F045F3A"/>
    <w:rsid w:val="5F0D642C"/>
    <w:rsid w:val="5F17008D"/>
    <w:rsid w:val="5F1A4217"/>
    <w:rsid w:val="5F1C3DD8"/>
    <w:rsid w:val="5F1E515B"/>
    <w:rsid w:val="5F341B4E"/>
    <w:rsid w:val="5F3A2AF9"/>
    <w:rsid w:val="5F3C716D"/>
    <w:rsid w:val="5F467922"/>
    <w:rsid w:val="5F4F4D0F"/>
    <w:rsid w:val="5F5B59FB"/>
    <w:rsid w:val="5F5E0AA9"/>
    <w:rsid w:val="5F5F081B"/>
    <w:rsid w:val="5F664B16"/>
    <w:rsid w:val="5F704D56"/>
    <w:rsid w:val="5F777336"/>
    <w:rsid w:val="5F802CB7"/>
    <w:rsid w:val="5F81041E"/>
    <w:rsid w:val="5F862DF9"/>
    <w:rsid w:val="5F9834AA"/>
    <w:rsid w:val="5FA257C6"/>
    <w:rsid w:val="5FB331C5"/>
    <w:rsid w:val="5FB47FA0"/>
    <w:rsid w:val="5FB57D4D"/>
    <w:rsid w:val="5FB63195"/>
    <w:rsid w:val="5FC6541D"/>
    <w:rsid w:val="5FCD3868"/>
    <w:rsid w:val="5FCE083C"/>
    <w:rsid w:val="5FD128FC"/>
    <w:rsid w:val="5FD16A75"/>
    <w:rsid w:val="5FEA0949"/>
    <w:rsid w:val="5FEE3BAD"/>
    <w:rsid w:val="5FF20BF7"/>
    <w:rsid w:val="5FF450F9"/>
    <w:rsid w:val="5FF737DF"/>
    <w:rsid w:val="6001450E"/>
    <w:rsid w:val="60081844"/>
    <w:rsid w:val="60085D9F"/>
    <w:rsid w:val="601E7125"/>
    <w:rsid w:val="601F6C35"/>
    <w:rsid w:val="60205F90"/>
    <w:rsid w:val="60217FCF"/>
    <w:rsid w:val="602904B0"/>
    <w:rsid w:val="603673EF"/>
    <w:rsid w:val="60373BD6"/>
    <w:rsid w:val="603F6E4B"/>
    <w:rsid w:val="604623CF"/>
    <w:rsid w:val="604D1512"/>
    <w:rsid w:val="604E7333"/>
    <w:rsid w:val="60502F9C"/>
    <w:rsid w:val="60512BA9"/>
    <w:rsid w:val="60544C2E"/>
    <w:rsid w:val="60595131"/>
    <w:rsid w:val="60610D46"/>
    <w:rsid w:val="6061371C"/>
    <w:rsid w:val="60672FB9"/>
    <w:rsid w:val="606C3B00"/>
    <w:rsid w:val="606D2E98"/>
    <w:rsid w:val="608B1746"/>
    <w:rsid w:val="608E2F6C"/>
    <w:rsid w:val="6094566B"/>
    <w:rsid w:val="60BC06E6"/>
    <w:rsid w:val="60BF382B"/>
    <w:rsid w:val="60C75F81"/>
    <w:rsid w:val="60C816A5"/>
    <w:rsid w:val="60CC3DDB"/>
    <w:rsid w:val="60DC4E84"/>
    <w:rsid w:val="60DE1221"/>
    <w:rsid w:val="60E65A85"/>
    <w:rsid w:val="60EC3C37"/>
    <w:rsid w:val="60F71F40"/>
    <w:rsid w:val="60FB2835"/>
    <w:rsid w:val="61152B88"/>
    <w:rsid w:val="61204966"/>
    <w:rsid w:val="61247218"/>
    <w:rsid w:val="61365606"/>
    <w:rsid w:val="613D07C4"/>
    <w:rsid w:val="61437808"/>
    <w:rsid w:val="614A1F1D"/>
    <w:rsid w:val="615C0F34"/>
    <w:rsid w:val="615C14A6"/>
    <w:rsid w:val="615F6AC2"/>
    <w:rsid w:val="61672ABF"/>
    <w:rsid w:val="6171567C"/>
    <w:rsid w:val="617A5318"/>
    <w:rsid w:val="617C1D66"/>
    <w:rsid w:val="617F52FC"/>
    <w:rsid w:val="618B3212"/>
    <w:rsid w:val="618C3747"/>
    <w:rsid w:val="61A058F7"/>
    <w:rsid w:val="61A0692A"/>
    <w:rsid w:val="61A93693"/>
    <w:rsid w:val="61B66917"/>
    <w:rsid w:val="61BC3B1A"/>
    <w:rsid w:val="61C55590"/>
    <w:rsid w:val="61C76ACC"/>
    <w:rsid w:val="61CD4121"/>
    <w:rsid w:val="61D4522A"/>
    <w:rsid w:val="61E107FF"/>
    <w:rsid w:val="61EB508A"/>
    <w:rsid w:val="61F2159D"/>
    <w:rsid w:val="61F4098A"/>
    <w:rsid w:val="62082A4E"/>
    <w:rsid w:val="620A095D"/>
    <w:rsid w:val="620E05A3"/>
    <w:rsid w:val="621A25FF"/>
    <w:rsid w:val="62246792"/>
    <w:rsid w:val="62270517"/>
    <w:rsid w:val="622E068C"/>
    <w:rsid w:val="6232252A"/>
    <w:rsid w:val="6239245F"/>
    <w:rsid w:val="623C28E2"/>
    <w:rsid w:val="623F05F8"/>
    <w:rsid w:val="62455728"/>
    <w:rsid w:val="624E335C"/>
    <w:rsid w:val="6251055B"/>
    <w:rsid w:val="62550AF8"/>
    <w:rsid w:val="62581883"/>
    <w:rsid w:val="626B1E45"/>
    <w:rsid w:val="626D6E03"/>
    <w:rsid w:val="62736511"/>
    <w:rsid w:val="627516A4"/>
    <w:rsid w:val="627C4C22"/>
    <w:rsid w:val="62855646"/>
    <w:rsid w:val="628A5FF4"/>
    <w:rsid w:val="628E58B3"/>
    <w:rsid w:val="62A826B7"/>
    <w:rsid w:val="62B13DF7"/>
    <w:rsid w:val="62BD3674"/>
    <w:rsid w:val="62CA193B"/>
    <w:rsid w:val="62D30A87"/>
    <w:rsid w:val="62D53BF4"/>
    <w:rsid w:val="62E70A4E"/>
    <w:rsid w:val="62ED1860"/>
    <w:rsid w:val="62F64193"/>
    <w:rsid w:val="62FD0BCE"/>
    <w:rsid w:val="630A4626"/>
    <w:rsid w:val="631E0963"/>
    <w:rsid w:val="631E6275"/>
    <w:rsid w:val="63202B72"/>
    <w:rsid w:val="632538B2"/>
    <w:rsid w:val="632750BB"/>
    <w:rsid w:val="632A4326"/>
    <w:rsid w:val="632B1256"/>
    <w:rsid w:val="632B1543"/>
    <w:rsid w:val="632C7922"/>
    <w:rsid w:val="633053B0"/>
    <w:rsid w:val="633A34E2"/>
    <w:rsid w:val="63483DC6"/>
    <w:rsid w:val="634C2265"/>
    <w:rsid w:val="634D3210"/>
    <w:rsid w:val="63571B49"/>
    <w:rsid w:val="63571D85"/>
    <w:rsid w:val="635B4290"/>
    <w:rsid w:val="635F2ADA"/>
    <w:rsid w:val="635F6337"/>
    <w:rsid w:val="63610183"/>
    <w:rsid w:val="63660D81"/>
    <w:rsid w:val="6367085D"/>
    <w:rsid w:val="636A45E1"/>
    <w:rsid w:val="636B1BB5"/>
    <w:rsid w:val="637543E9"/>
    <w:rsid w:val="637947A5"/>
    <w:rsid w:val="638E6D4D"/>
    <w:rsid w:val="63A20395"/>
    <w:rsid w:val="63A32F36"/>
    <w:rsid w:val="63B1733C"/>
    <w:rsid w:val="63BC519F"/>
    <w:rsid w:val="63BD4B8F"/>
    <w:rsid w:val="63C1290E"/>
    <w:rsid w:val="63C82D94"/>
    <w:rsid w:val="63D0005D"/>
    <w:rsid w:val="63D15554"/>
    <w:rsid w:val="63D262F5"/>
    <w:rsid w:val="63D81C8F"/>
    <w:rsid w:val="63DE5D65"/>
    <w:rsid w:val="63DF6605"/>
    <w:rsid w:val="63E23D45"/>
    <w:rsid w:val="63E42107"/>
    <w:rsid w:val="63F83A21"/>
    <w:rsid w:val="63F95413"/>
    <w:rsid w:val="63F97611"/>
    <w:rsid w:val="640C6632"/>
    <w:rsid w:val="6427751A"/>
    <w:rsid w:val="64337DBE"/>
    <w:rsid w:val="643E1C1E"/>
    <w:rsid w:val="643F6D4B"/>
    <w:rsid w:val="64456269"/>
    <w:rsid w:val="64467B93"/>
    <w:rsid w:val="64511EDE"/>
    <w:rsid w:val="64630D1E"/>
    <w:rsid w:val="6478176D"/>
    <w:rsid w:val="647D5FB4"/>
    <w:rsid w:val="64835CDD"/>
    <w:rsid w:val="64855871"/>
    <w:rsid w:val="6486251A"/>
    <w:rsid w:val="648D0457"/>
    <w:rsid w:val="649066EF"/>
    <w:rsid w:val="6492301D"/>
    <w:rsid w:val="64AB2A66"/>
    <w:rsid w:val="64B7605C"/>
    <w:rsid w:val="64BD6580"/>
    <w:rsid w:val="64DA5521"/>
    <w:rsid w:val="64DA5735"/>
    <w:rsid w:val="64E205AE"/>
    <w:rsid w:val="64E93EF1"/>
    <w:rsid w:val="64F17473"/>
    <w:rsid w:val="64F9030A"/>
    <w:rsid w:val="65060BC9"/>
    <w:rsid w:val="650B3C0D"/>
    <w:rsid w:val="650D3C56"/>
    <w:rsid w:val="65126D92"/>
    <w:rsid w:val="652564C3"/>
    <w:rsid w:val="652B096E"/>
    <w:rsid w:val="65326763"/>
    <w:rsid w:val="65357589"/>
    <w:rsid w:val="65441BB2"/>
    <w:rsid w:val="65530E49"/>
    <w:rsid w:val="65551112"/>
    <w:rsid w:val="655838EE"/>
    <w:rsid w:val="65615069"/>
    <w:rsid w:val="657861C8"/>
    <w:rsid w:val="65834C72"/>
    <w:rsid w:val="658573D0"/>
    <w:rsid w:val="658B678B"/>
    <w:rsid w:val="65A71F82"/>
    <w:rsid w:val="65BF137E"/>
    <w:rsid w:val="65C11964"/>
    <w:rsid w:val="65C649BC"/>
    <w:rsid w:val="65C8438A"/>
    <w:rsid w:val="65CC2D90"/>
    <w:rsid w:val="65CF3557"/>
    <w:rsid w:val="65DB20C9"/>
    <w:rsid w:val="65E1369B"/>
    <w:rsid w:val="65E55EB8"/>
    <w:rsid w:val="65E73B66"/>
    <w:rsid w:val="65EE67C8"/>
    <w:rsid w:val="66022F90"/>
    <w:rsid w:val="66044FCB"/>
    <w:rsid w:val="66063B70"/>
    <w:rsid w:val="66090676"/>
    <w:rsid w:val="66131984"/>
    <w:rsid w:val="66187135"/>
    <w:rsid w:val="662831A9"/>
    <w:rsid w:val="662C4F94"/>
    <w:rsid w:val="66313D38"/>
    <w:rsid w:val="663A2C72"/>
    <w:rsid w:val="664A22D3"/>
    <w:rsid w:val="66527D5A"/>
    <w:rsid w:val="66563AE5"/>
    <w:rsid w:val="66652D12"/>
    <w:rsid w:val="66787D6F"/>
    <w:rsid w:val="66806FFB"/>
    <w:rsid w:val="668261F9"/>
    <w:rsid w:val="668A7525"/>
    <w:rsid w:val="6697409A"/>
    <w:rsid w:val="66A364FB"/>
    <w:rsid w:val="66A90CFB"/>
    <w:rsid w:val="66A9277E"/>
    <w:rsid w:val="66A96EFB"/>
    <w:rsid w:val="66B02E9B"/>
    <w:rsid w:val="66BF316F"/>
    <w:rsid w:val="66C17236"/>
    <w:rsid w:val="66C2270A"/>
    <w:rsid w:val="66C5153D"/>
    <w:rsid w:val="66D63B25"/>
    <w:rsid w:val="66D7305F"/>
    <w:rsid w:val="66DE60D0"/>
    <w:rsid w:val="66E03EF6"/>
    <w:rsid w:val="66E16576"/>
    <w:rsid w:val="66E33C2D"/>
    <w:rsid w:val="66FE6FC6"/>
    <w:rsid w:val="66FF12A8"/>
    <w:rsid w:val="66FF1E88"/>
    <w:rsid w:val="66FF6B44"/>
    <w:rsid w:val="67090219"/>
    <w:rsid w:val="6709781C"/>
    <w:rsid w:val="670C6F9F"/>
    <w:rsid w:val="670E61EE"/>
    <w:rsid w:val="671A0625"/>
    <w:rsid w:val="671A4A9C"/>
    <w:rsid w:val="671B4A83"/>
    <w:rsid w:val="672547E2"/>
    <w:rsid w:val="67365593"/>
    <w:rsid w:val="673734E1"/>
    <w:rsid w:val="67394F3F"/>
    <w:rsid w:val="673B371E"/>
    <w:rsid w:val="673D1FB0"/>
    <w:rsid w:val="67427945"/>
    <w:rsid w:val="67470CE5"/>
    <w:rsid w:val="675178F8"/>
    <w:rsid w:val="675E2E45"/>
    <w:rsid w:val="6768063E"/>
    <w:rsid w:val="676811E7"/>
    <w:rsid w:val="67703441"/>
    <w:rsid w:val="678164D2"/>
    <w:rsid w:val="67880ECE"/>
    <w:rsid w:val="67883DC2"/>
    <w:rsid w:val="67903975"/>
    <w:rsid w:val="67903B7C"/>
    <w:rsid w:val="679F6750"/>
    <w:rsid w:val="67A23DD7"/>
    <w:rsid w:val="67A4761D"/>
    <w:rsid w:val="67A66471"/>
    <w:rsid w:val="67AF4AEE"/>
    <w:rsid w:val="67B51A77"/>
    <w:rsid w:val="67BC006F"/>
    <w:rsid w:val="67BE34F4"/>
    <w:rsid w:val="67CE63F2"/>
    <w:rsid w:val="67CF00A6"/>
    <w:rsid w:val="67CF7924"/>
    <w:rsid w:val="67D079BF"/>
    <w:rsid w:val="67D62F97"/>
    <w:rsid w:val="67D7321C"/>
    <w:rsid w:val="67DA02E7"/>
    <w:rsid w:val="67E04310"/>
    <w:rsid w:val="67E25FA2"/>
    <w:rsid w:val="67F21DDC"/>
    <w:rsid w:val="67F96D07"/>
    <w:rsid w:val="67FB2BA9"/>
    <w:rsid w:val="680872C5"/>
    <w:rsid w:val="68121D83"/>
    <w:rsid w:val="68191B79"/>
    <w:rsid w:val="68216989"/>
    <w:rsid w:val="68233C28"/>
    <w:rsid w:val="682B16F7"/>
    <w:rsid w:val="682D47C1"/>
    <w:rsid w:val="682E7A97"/>
    <w:rsid w:val="683744CE"/>
    <w:rsid w:val="6846650C"/>
    <w:rsid w:val="685135F7"/>
    <w:rsid w:val="685272B7"/>
    <w:rsid w:val="68612CB6"/>
    <w:rsid w:val="68642A54"/>
    <w:rsid w:val="68667455"/>
    <w:rsid w:val="68670618"/>
    <w:rsid w:val="6872677C"/>
    <w:rsid w:val="689A4B9A"/>
    <w:rsid w:val="68A23115"/>
    <w:rsid w:val="68A426B1"/>
    <w:rsid w:val="68AF7BA7"/>
    <w:rsid w:val="68B8011E"/>
    <w:rsid w:val="68C8106D"/>
    <w:rsid w:val="68CE29AC"/>
    <w:rsid w:val="68CE4682"/>
    <w:rsid w:val="68DB57BE"/>
    <w:rsid w:val="68DE6CD5"/>
    <w:rsid w:val="68E34076"/>
    <w:rsid w:val="68E65681"/>
    <w:rsid w:val="68E95D0D"/>
    <w:rsid w:val="68F145B5"/>
    <w:rsid w:val="68F9404B"/>
    <w:rsid w:val="68FA5214"/>
    <w:rsid w:val="69015C8B"/>
    <w:rsid w:val="69042888"/>
    <w:rsid w:val="6906197A"/>
    <w:rsid w:val="690A372A"/>
    <w:rsid w:val="690C637F"/>
    <w:rsid w:val="69103D7A"/>
    <w:rsid w:val="69190760"/>
    <w:rsid w:val="692A17F3"/>
    <w:rsid w:val="692A799A"/>
    <w:rsid w:val="69360DF4"/>
    <w:rsid w:val="693B629B"/>
    <w:rsid w:val="69477B83"/>
    <w:rsid w:val="696F6003"/>
    <w:rsid w:val="69701B16"/>
    <w:rsid w:val="698A7158"/>
    <w:rsid w:val="699B1540"/>
    <w:rsid w:val="699D4818"/>
    <w:rsid w:val="69A3595F"/>
    <w:rsid w:val="69C27972"/>
    <w:rsid w:val="69C43979"/>
    <w:rsid w:val="69CF20DF"/>
    <w:rsid w:val="69DC5EE6"/>
    <w:rsid w:val="69E0271F"/>
    <w:rsid w:val="69EB138A"/>
    <w:rsid w:val="6A0B7E27"/>
    <w:rsid w:val="6A15604C"/>
    <w:rsid w:val="6A1E02B2"/>
    <w:rsid w:val="6A2E4954"/>
    <w:rsid w:val="6A3014CE"/>
    <w:rsid w:val="6A343356"/>
    <w:rsid w:val="6A38073E"/>
    <w:rsid w:val="6A4032D2"/>
    <w:rsid w:val="6A4D6606"/>
    <w:rsid w:val="6A5859DD"/>
    <w:rsid w:val="6A586707"/>
    <w:rsid w:val="6A6A771D"/>
    <w:rsid w:val="6A6E396D"/>
    <w:rsid w:val="6A764C26"/>
    <w:rsid w:val="6A7E2CA7"/>
    <w:rsid w:val="6A8E4480"/>
    <w:rsid w:val="6AA507AA"/>
    <w:rsid w:val="6AA701F3"/>
    <w:rsid w:val="6ABA42DF"/>
    <w:rsid w:val="6AC9421D"/>
    <w:rsid w:val="6AD53613"/>
    <w:rsid w:val="6AD94F47"/>
    <w:rsid w:val="6AE641A3"/>
    <w:rsid w:val="6AE91DBD"/>
    <w:rsid w:val="6AEF29C9"/>
    <w:rsid w:val="6B244066"/>
    <w:rsid w:val="6B2579D2"/>
    <w:rsid w:val="6B281153"/>
    <w:rsid w:val="6B2E2D35"/>
    <w:rsid w:val="6B3E7AAE"/>
    <w:rsid w:val="6B463DD2"/>
    <w:rsid w:val="6B4C3B26"/>
    <w:rsid w:val="6B51691F"/>
    <w:rsid w:val="6B6162D1"/>
    <w:rsid w:val="6B663041"/>
    <w:rsid w:val="6B7747FD"/>
    <w:rsid w:val="6B881D33"/>
    <w:rsid w:val="6B8D6111"/>
    <w:rsid w:val="6B9014D1"/>
    <w:rsid w:val="6B9C3AE5"/>
    <w:rsid w:val="6BA740B6"/>
    <w:rsid w:val="6BA9122B"/>
    <w:rsid w:val="6BA924EB"/>
    <w:rsid w:val="6BB3693A"/>
    <w:rsid w:val="6BB3754C"/>
    <w:rsid w:val="6BC14F30"/>
    <w:rsid w:val="6BC86908"/>
    <w:rsid w:val="6BCE245B"/>
    <w:rsid w:val="6BDB0A87"/>
    <w:rsid w:val="6BEB5350"/>
    <w:rsid w:val="6BEC7C68"/>
    <w:rsid w:val="6BF431FB"/>
    <w:rsid w:val="6BF941B1"/>
    <w:rsid w:val="6BFA73AD"/>
    <w:rsid w:val="6C105FF4"/>
    <w:rsid w:val="6C39658E"/>
    <w:rsid w:val="6C4C2667"/>
    <w:rsid w:val="6C4C7E3C"/>
    <w:rsid w:val="6C670969"/>
    <w:rsid w:val="6CA400B4"/>
    <w:rsid w:val="6CA51813"/>
    <w:rsid w:val="6CA66B0D"/>
    <w:rsid w:val="6CB17A00"/>
    <w:rsid w:val="6CC85251"/>
    <w:rsid w:val="6CCA6D7E"/>
    <w:rsid w:val="6CD40BE1"/>
    <w:rsid w:val="6CD46A9B"/>
    <w:rsid w:val="6CDA49A3"/>
    <w:rsid w:val="6CE04BE5"/>
    <w:rsid w:val="6CEC01FF"/>
    <w:rsid w:val="6CED7FA5"/>
    <w:rsid w:val="6CF00038"/>
    <w:rsid w:val="6CF36133"/>
    <w:rsid w:val="6CF4245E"/>
    <w:rsid w:val="6D003617"/>
    <w:rsid w:val="6D164F86"/>
    <w:rsid w:val="6D194F3D"/>
    <w:rsid w:val="6D27071C"/>
    <w:rsid w:val="6D2C0194"/>
    <w:rsid w:val="6D305B8F"/>
    <w:rsid w:val="6D314932"/>
    <w:rsid w:val="6D326341"/>
    <w:rsid w:val="6D38774B"/>
    <w:rsid w:val="6D3E46D7"/>
    <w:rsid w:val="6D406D15"/>
    <w:rsid w:val="6D4315EE"/>
    <w:rsid w:val="6D565493"/>
    <w:rsid w:val="6D5C4394"/>
    <w:rsid w:val="6D697EC5"/>
    <w:rsid w:val="6D6C5B21"/>
    <w:rsid w:val="6D704B0C"/>
    <w:rsid w:val="6D740FCF"/>
    <w:rsid w:val="6D776EFB"/>
    <w:rsid w:val="6D797F60"/>
    <w:rsid w:val="6D8E4430"/>
    <w:rsid w:val="6D9325CD"/>
    <w:rsid w:val="6D940929"/>
    <w:rsid w:val="6D960AA9"/>
    <w:rsid w:val="6DA25D26"/>
    <w:rsid w:val="6DAC34A1"/>
    <w:rsid w:val="6DB323B0"/>
    <w:rsid w:val="6DB7382B"/>
    <w:rsid w:val="6DD1076A"/>
    <w:rsid w:val="6DDE3DAF"/>
    <w:rsid w:val="6DE96D8A"/>
    <w:rsid w:val="6DEC7150"/>
    <w:rsid w:val="6DF24EC9"/>
    <w:rsid w:val="6DF30B8E"/>
    <w:rsid w:val="6DF91480"/>
    <w:rsid w:val="6E0A6FD4"/>
    <w:rsid w:val="6E0C6C88"/>
    <w:rsid w:val="6E1735DC"/>
    <w:rsid w:val="6E17545E"/>
    <w:rsid w:val="6E1F4ECD"/>
    <w:rsid w:val="6E202E17"/>
    <w:rsid w:val="6E2211D6"/>
    <w:rsid w:val="6E2245AC"/>
    <w:rsid w:val="6E2B78FF"/>
    <w:rsid w:val="6E311184"/>
    <w:rsid w:val="6E31278B"/>
    <w:rsid w:val="6E3603FB"/>
    <w:rsid w:val="6E3B2AD1"/>
    <w:rsid w:val="6E406F3A"/>
    <w:rsid w:val="6E470C30"/>
    <w:rsid w:val="6E4A54B0"/>
    <w:rsid w:val="6E5019E5"/>
    <w:rsid w:val="6E57196B"/>
    <w:rsid w:val="6E5919EF"/>
    <w:rsid w:val="6E642B15"/>
    <w:rsid w:val="6E6929DF"/>
    <w:rsid w:val="6E6F5C52"/>
    <w:rsid w:val="6E874588"/>
    <w:rsid w:val="6E8C7A11"/>
    <w:rsid w:val="6E913776"/>
    <w:rsid w:val="6E947F9F"/>
    <w:rsid w:val="6E9644A1"/>
    <w:rsid w:val="6EA567C2"/>
    <w:rsid w:val="6EA64A7F"/>
    <w:rsid w:val="6EA72219"/>
    <w:rsid w:val="6EAC6909"/>
    <w:rsid w:val="6EBA0F55"/>
    <w:rsid w:val="6EBA6E94"/>
    <w:rsid w:val="6EBD64D7"/>
    <w:rsid w:val="6EC95E71"/>
    <w:rsid w:val="6ECF4331"/>
    <w:rsid w:val="6ED15F32"/>
    <w:rsid w:val="6ED462E2"/>
    <w:rsid w:val="6ED72028"/>
    <w:rsid w:val="6ED8575C"/>
    <w:rsid w:val="6ED92695"/>
    <w:rsid w:val="6EDC5043"/>
    <w:rsid w:val="6EDD3888"/>
    <w:rsid w:val="6EDE5E1D"/>
    <w:rsid w:val="6EE13724"/>
    <w:rsid w:val="6EE24ED6"/>
    <w:rsid w:val="6EEF7332"/>
    <w:rsid w:val="6EF16478"/>
    <w:rsid w:val="6EF31713"/>
    <w:rsid w:val="6EF74B3E"/>
    <w:rsid w:val="6EFC0773"/>
    <w:rsid w:val="6F005353"/>
    <w:rsid w:val="6F02009A"/>
    <w:rsid w:val="6F04369B"/>
    <w:rsid w:val="6F0818E0"/>
    <w:rsid w:val="6F103FEE"/>
    <w:rsid w:val="6F14633B"/>
    <w:rsid w:val="6F172389"/>
    <w:rsid w:val="6F285B39"/>
    <w:rsid w:val="6F2D66D6"/>
    <w:rsid w:val="6F2F326F"/>
    <w:rsid w:val="6F4337FE"/>
    <w:rsid w:val="6F451B29"/>
    <w:rsid w:val="6F457B85"/>
    <w:rsid w:val="6F532332"/>
    <w:rsid w:val="6F5A6C95"/>
    <w:rsid w:val="6F604C6B"/>
    <w:rsid w:val="6F606ADB"/>
    <w:rsid w:val="6F607D06"/>
    <w:rsid w:val="6F6B3C22"/>
    <w:rsid w:val="6F757C9C"/>
    <w:rsid w:val="6F7A0A72"/>
    <w:rsid w:val="6F824077"/>
    <w:rsid w:val="6F8323D0"/>
    <w:rsid w:val="6F981439"/>
    <w:rsid w:val="6FB23A01"/>
    <w:rsid w:val="6FB615A9"/>
    <w:rsid w:val="6FBA4BA1"/>
    <w:rsid w:val="6FBC778D"/>
    <w:rsid w:val="6FDC4815"/>
    <w:rsid w:val="6FEA3E2C"/>
    <w:rsid w:val="6FEB04D5"/>
    <w:rsid w:val="6FF90541"/>
    <w:rsid w:val="701241A0"/>
    <w:rsid w:val="70135836"/>
    <w:rsid w:val="702603AF"/>
    <w:rsid w:val="70452BBF"/>
    <w:rsid w:val="70531F9D"/>
    <w:rsid w:val="7053381D"/>
    <w:rsid w:val="705E3F40"/>
    <w:rsid w:val="705E556F"/>
    <w:rsid w:val="70607562"/>
    <w:rsid w:val="70671D7D"/>
    <w:rsid w:val="706773E5"/>
    <w:rsid w:val="70726E65"/>
    <w:rsid w:val="70B54896"/>
    <w:rsid w:val="70B83443"/>
    <w:rsid w:val="70C46D11"/>
    <w:rsid w:val="70DB4B36"/>
    <w:rsid w:val="70E040A3"/>
    <w:rsid w:val="70E13200"/>
    <w:rsid w:val="70E23ED0"/>
    <w:rsid w:val="70E870C3"/>
    <w:rsid w:val="70E91C33"/>
    <w:rsid w:val="70F45084"/>
    <w:rsid w:val="70FF3D31"/>
    <w:rsid w:val="710010F4"/>
    <w:rsid w:val="710B7588"/>
    <w:rsid w:val="71124891"/>
    <w:rsid w:val="7135420A"/>
    <w:rsid w:val="7139612D"/>
    <w:rsid w:val="714420CD"/>
    <w:rsid w:val="71466AC5"/>
    <w:rsid w:val="714F72B1"/>
    <w:rsid w:val="715127CE"/>
    <w:rsid w:val="71546923"/>
    <w:rsid w:val="715F4C2D"/>
    <w:rsid w:val="71684923"/>
    <w:rsid w:val="716E56FB"/>
    <w:rsid w:val="71730FAE"/>
    <w:rsid w:val="71742846"/>
    <w:rsid w:val="71841719"/>
    <w:rsid w:val="71937250"/>
    <w:rsid w:val="719E379C"/>
    <w:rsid w:val="71A00ED1"/>
    <w:rsid w:val="71A608AF"/>
    <w:rsid w:val="71AB5612"/>
    <w:rsid w:val="71B15C2B"/>
    <w:rsid w:val="71E27EA1"/>
    <w:rsid w:val="71F35DC3"/>
    <w:rsid w:val="71F43D9A"/>
    <w:rsid w:val="71FD6458"/>
    <w:rsid w:val="71FE1D4B"/>
    <w:rsid w:val="71FF78A5"/>
    <w:rsid w:val="72024D75"/>
    <w:rsid w:val="72026398"/>
    <w:rsid w:val="7207277A"/>
    <w:rsid w:val="72253D13"/>
    <w:rsid w:val="72295D41"/>
    <w:rsid w:val="722B4090"/>
    <w:rsid w:val="722D168A"/>
    <w:rsid w:val="723C0196"/>
    <w:rsid w:val="723F5976"/>
    <w:rsid w:val="724530CF"/>
    <w:rsid w:val="72455A77"/>
    <w:rsid w:val="7249173A"/>
    <w:rsid w:val="72607C33"/>
    <w:rsid w:val="7267558B"/>
    <w:rsid w:val="726D03AB"/>
    <w:rsid w:val="7275552C"/>
    <w:rsid w:val="72766BB2"/>
    <w:rsid w:val="72935C87"/>
    <w:rsid w:val="72944739"/>
    <w:rsid w:val="72A252EE"/>
    <w:rsid w:val="72A97A08"/>
    <w:rsid w:val="72C22285"/>
    <w:rsid w:val="72C46892"/>
    <w:rsid w:val="72CB7F46"/>
    <w:rsid w:val="72D84E60"/>
    <w:rsid w:val="72E21F9E"/>
    <w:rsid w:val="72E47FAC"/>
    <w:rsid w:val="72ED2730"/>
    <w:rsid w:val="72F100A8"/>
    <w:rsid w:val="72F76760"/>
    <w:rsid w:val="72FA2BB0"/>
    <w:rsid w:val="72FA6C6A"/>
    <w:rsid w:val="72FB43B2"/>
    <w:rsid w:val="73004369"/>
    <w:rsid w:val="7303081C"/>
    <w:rsid w:val="730A38C5"/>
    <w:rsid w:val="730A6325"/>
    <w:rsid w:val="73121CB7"/>
    <w:rsid w:val="73127898"/>
    <w:rsid w:val="73134E8E"/>
    <w:rsid w:val="731F2161"/>
    <w:rsid w:val="732716BC"/>
    <w:rsid w:val="73372F85"/>
    <w:rsid w:val="73381D64"/>
    <w:rsid w:val="734C22C6"/>
    <w:rsid w:val="735344A6"/>
    <w:rsid w:val="735F5B26"/>
    <w:rsid w:val="73677AAD"/>
    <w:rsid w:val="736816C1"/>
    <w:rsid w:val="737B0183"/>
    <w:rsid w:val="737E5EEA"/>
    <w:rsid w:val="7381208C"/>
    <w:rsid w:val="73841927"/>
    <w:rsid w:val="738A7955"/>
    <w:rsid w:val="73981B35"/>
    <w:rsid w:val="73985F63"/>
    <w:rsid w:val="73990C20"/>
    <w:rsid w:val="73A36DC3"/>
    <w:rsid w:val="73A46DE6"/>
    <w:rsid w:val="73A71C7C"/>
    <w:rsid w:val="73B33483"/>
    <w:rsid w:val="73C86E78"/>
    <w:rsid w:val="73DE4D67"/>
    <w:rsid w:val="73E865B9"/>
    <w:rsid w:val="73FC6BEB"/>
    <w:rsid w:val="74016246"/>
    <w:rsid w:val="741255AF"/>
    <w:rsid w:val="74313CC6"/>
    <w:rsid w:val="745A4881"/>
    <w:rsid w:val="745C121D"/>
    <w:rsid w:val="746D0FDE"/>
    <w:rsid w:val="746D2F8F"/>
    <w:rsid w:val="746F3109"/>
    <w:rsid w:val="74734992"/>
    <w:rsid w:val="74881C43"/>
    <w:rsid w:val="749A55E5"/>
    <w:rsid w:val="749E06F5"/>
    <w:rsid w:val="74A06189"/>
    <w:rsid w:val="74A75D49"/>
    <w:rsid w:val="74B3391B"/>
    <w:rsid w:val="74CF4EC9"/>
    <w:rsid w:val="74D552C0"/>
    <w:rsid w:val="74DB0C49"/>
    <w:rsid w:val="74E40DB3"/>
    <w:rsid w:val="74E93801"/>
    <w:rsid w:val="74F1132B"/>
    <w:rsid w:val="74F7286A"/>
    <w:rsid w:val="750236F7"/>
    <w:rsid w:val="750E6C6B"/>
    <w:rsid w:val="7514569D"/>
    <w:rsid w:val="751B5F96"/>
    <w:rsid w:val="752324C2"/>
    <w:rsid w:val="75310AD0"/>
    <w:rsid w:val="75441528"/>
    <w:rsid w:val="7555616C"/>
    <w:rsid w:val="755A08D5"/>
    <w:rsid w:val="755C4C37"/>
    <w:rsid w:val="75622CB1"/>
    <w:rsid w:val="756D63B5"/>
    <w:rsid w:val="75772547"/>
    <w:rsid w:val="757A15E3"/>
    <w:rsid w:val="75997C5C"/>
    <w:rsid w:val="759C1482"/>
    <w:rsid w:val="75B33C4A"/>
    <w:rsid w:val="75B84A01"/>
    <w:rsid w:val="75BC15C2"/>
    <w:rsid w:val="75C61E7D"/>
    <w:rsid w:val="75C863E2"/>
    <w:rsid w:val="75CD6E40"/>
    <w:rsid w:val="75D26B11"/>
    <w:rsid w:val="75DA5365"/>
    <w:rsid w:val="75DD1EA1"/>
    <w:rsid w:val="75DE03EB"/>
    <w:rsid w:val="75DE22C8"/>
    <w:rsid w:val="75EA7032"/>
    <w:rsid w:val="75EC44C9"/>
    <w:rsid w:val="75F162D1"/>
    <w:rsid w:val="75F71458"/>
    <w:rsid w:val="75F71CA5"/>
    <w:rsid w:val="75FE7852"/>
    <w:rsid w:val="760C1517"/>
    <w:rsid w:val="7611078B"/>
    <w:rsid w:val="761A2E8D"/>
    <w:rsid w:val="76242EF1"/>
    <w:rsid w:val="7628164D"/>
    <w:rsid w:val="76375AC5"/>
    <w:rsid w:val="763A66A2"/>
    <w:rsid w:val="763F605A"/>
    <w:rsid w:val="76442B95"/>
    <w:rsid w:val="76475DB4"/>
    <w:rsid w:val="76495766"/>
    <w:rsid w:val="764B251F"/>
    <w:rsid w:val="7650124B"/>
    <w:rsid w:val="765062E5"/>
    <w:rsid w:val="76692FDA"/>
    <w:rsid w:val="76725203"/>
    <w:rsid w:val="767263E3"/>
    <w:rsid w:val="767955BC"/>
    <w:rsid w:val="767F6735"/>
    <w:rsid w:val="7689098F"/>
    <w:rsid w:val="768B7F38"/>
    <w:rsid w:val="768D7CD7"/>
    <w:rsid w:val="76972E47"/>
    <w:rsid w:val="769E7E68"/>
    <w:rsid w:val="76A17FB6"/>
    <w:rsid w:val="76C2056E"/>
    <w:rsid w:val="76C31EDD"/>
    <w:rsid w:val="76CE079E"/>
    <w:rsid w:val="76D214FF"/>
    <w:rsid w:val="76E06296"/>
    <w:rsid w:val="76F16235"/>
    <w:rsid w:val="76F27835"/>
    <w:rsid w:val="770D2AFC"/>
    <w:rsid w:val="771A472E"/>
    <w:rsid w:val="771B710A"/>
    <w:rsid w:val="77202159"/>
    <w:rsid w:val="77245AA8"/>
    <w:rsid w:val="772870FB"/>
    <w:rsid w:val="772D316A"/>
    <w:rsid w:val="773029AF"/>
    <w:rsid w:val="773D2757"/>
    <w:rsid w:val="77430B38"/>
    <w:rsid w:val="774B7FB7"/>
    <w:rsid w:val="774D1291"/>
    <w:rsid w:val="77504D2A"/>
    <w:rsid w:val="77525E56"/>
    <w:rsid w:val="775666F6"/>
    <w:rsid w:val="775E0582"/>
    <w:rsid w:val="775F2221"/>
    <w:rsid w:val="775F4656"/>
    <w:rsid w:val="776C25E5"/>
    <w:rsid w:val="776C3E9D"/>
    <w:rsid w:val="777146DC"/>
    <w:rsid w:val="77747495"/>
    <w:rsid w:val="77813C44"/>
    <w:rsid w:val="7797606B"/>
    <w:rsid w:val="779E1F21"/>
    <w:rsid w:val="77AC60BF"/>
    <w:rsid w:val="77B7237F"/>
    <w:rsid w:val="77D91A52"/>
    <w:rsid w:val="77E40842"/>
    <w:rsid w:val="77F62845"/>
    <w:rsid w:val="77FD2C5E"/>
    <w:rsid w:val="780126CE"/>
    <w:rsid w:val="78035D0B"/>
    <w:rsid w:val="78044629"/>
    <w:rsid w:val="7814538E"/>
    <w:rsid w:val="78271104"/>
    <w:rsid w:val="7828402F"/>
    <w:rsid w:val="782F5476"/>
    <w:rsid w:val="783000F4"/>
    <w:rsid w:val="78464A37"/>
    <w:rsid w:val="784A60C8"/>
    <w:rsid w:val="784B7472"/>
    <w:rsid w:val="785B6F46"/>
    <w:rsid w:val="785D751C"/>
    <w:rsid w:val="785E7134"/>
    <w:rsid w:val="78661ED8"/>
    <w:rsid w:val="786F3EB4"/>
    <w:rsid w:val="787F24BF"/>
    <w:rsid w:val="78861A8D"/>
    <w:rsid w:val="78897050"/>
    <w:rsid w:val="788F33DA"/>
    <w:rsid w:val="788F779E"/>
    <w:rsid w:val="78973BA6"/>
    <w:rsid w:val="789A4D4B"/>
    <w:rsid w:val="78A376CA"/>
    <w:rsid w:val="78A7566F"/>
    <w:rsid w:val="78AF0609"/>
    <w:rsid w:val="78BE67E5"/>
    <w:rsid w:val="78DF7385"/>
    <w:rsid w:val="78EC3470"/>
    <w:rsid w:val="78ED42D2"/>
    <w:rsid w:val="78F50ED3"/>
    <w:rsid w:val="78F76941"/>
    <w:rsid w:val="78F82ED4"/>
    <w:rsid w:val="790114CB"/>
    <w:rsid w:val="79071A5B"/>
    <w:rsid w:val="79200078"/>
    <w:rsid w:val="7925703F"/>
    <w:rsid w:val="7931755D"/>
    <w:rsid w:val="793424DB"/>
    <w:rsid w:val="794563F3"/>
    <w:rsid w:val="7962750F"/>
    <w:rsid w:val="79697277"/>
    <w:rsid w:val="796B0021"/>
    <w:rsid w:val="796F42FD"/>
    <w:rsid w:val="79701A60"/>
    <w:rsid w:val="797218E2"/>
    <w:rsid w:val="797E2E25"/>
    <w:rsid w:val="797F6705"/>
    <w:rsid w:val="79807FC2"/>
    <w:rsid w:val="79892971"/>
    <w:rsid w:val="799148D6"/>
    <w:rsid w:val="799D6ABE"/>
    <w:rsid w:val="79A70B11"/>
    <w:rsid w:val="79B078B8"/>
    <w:rsid w:val="79B43C51"/>
    <w:rsid w:val="79B6170C"/>
    <w:rsid w:val="79BB3341"/>
    <w:rsid w:val="79C22F64"/>
    <w:rsid w:val="79CD4C7A"/>
    <w:rsid w:val="79D03D26"/>
    <w:rsid w:val="79D95B54"/>
    <w:rsid w:val="79DC5E38"/>
    <w:rsid w:val="79F51736"/>
    <w:rsid w:val="79F53325"/>
    <w:rsid w:val="79F83EA3"/>
    <w:rsid w:val="7A0A59AA"/>
    <w:rsid w:val="7A230282"/>
    <w:rsid w:val="7A306A5A"/>
    <w:rsid w:val="7A3466E6"/>
    <w:rsid w:val="7A366A82"/>
    <w:rsid w:val="7A3A1A31"/>
    <w:rsid w:val="7A410FED"/>
    <w:rsid w:val="7A4205D3"/>
    <w:rsid w:val="7A4F3DD9"/>
    <w:rsid w:val="7A577D70"/>
    <w:rsid w:val="7A5872B9"/>
    <w:rsid w:val="7A5C3640"/>
    <w:rsid w:val="7A692D45"/>
    <w:rsid w:val="7A73566B"/>
    <w:rsid w:val="7A761A22"/>
    <w:rsid w:val="7A7C6A82"/>
    <w:rsid w:val="7A7D4F17"/>
    <w:rsid w:val="7A801366"/>
    <w:rsid w:val="7A977FDA"/>
    <w:rsid w:val="7A9A2DC7"/>
    <w:rsid w:val="7A9A3B61"/>
    <w:rsid w:val="7A9C218A"/>
    <w:rsid w:val="7A9C3F7D"/>
    <w:rsid w:val="7AAC31B3"/>
    <w:rsid w:val="7AB05BBC"/>
    <w:rsid w:val="7AB27F2F"/>
    <w:rsid w:val="7AB44E97"/>
    <w:rsid w:val="7AB740EE"/>
    <w:rsid w:val="7AB9212F"/>
    <w:rsid w:val="7AB94AC3"/>
    <w:rsid w:val="7ABB47EB"/>
    <w:rsid w:val="7AC417B5"/>
    <w:rsid w:val="7AC748C5"/>
    <w:rsid w:val="7ACE5A3A"/>
    <w:rsid w:val="7AD33C0D"/>
    <w:rsid w:val="7AE36910"/>
    <w:rsid w:val="7AE5149B"/>
    <w:rsid w:val="7AEF7A90"/>
    <w:rsid w:val="7AF53C0B"/>
    <w:rsid w:val="7AF95C4E"/>
    <w:rsid w:val="7AFD2F3C"/>
    <w:rsid w:val="7B07064A"/>
    <w:rsid w:val="7B0A12DE"/>
    <w:rsid w:val="7B0E6D55"/>
    <w:rsid w:val="7B144D45"/>
    <w:rsid w:val="7B1B10C7"/>
    <w:rsid w:val="7B240186"/>
    <w:rsid w:val="7B265930"/>
    <w:rsid w:val="7B34349D"/>
    <w:rsid w:val="7B3E60A8"/>
    <w:rsid w:val="7B562B82"/>
    <w:rsid w:val="7B576EF9"/>
    <w:rsid w:val="7B60366D"/>
    <w:rsid w:val="7B68469A"/>
    <w:rsid w:val="7B74384D"/>
    <w:rsid w:val="7B826E52"/>
    <w:rsid w:val="7B833853"/>
    <w:rsid w:val="7B866AF8"/>
    <w:rsid w:val="7B940404"/>
    <w:rsid w:val="7B962A52"/>
    <w:rsid w:val="7B967E08"/>
    <w:rsid w:val="7BAC2023"/>
    <w:rsid w:val="7BB6238F"/>
    <w:rsid w:val="7BB62FF4"/>
    <w:rsid w:val="7BCA1026"/>
    <w:rsid w:val="7BD173B3"/>
    <w:rsid w:val="7BDD38EC"/>
    <w:rsid w:val="7BE74FF5"/>
    <w:rsid w:val="7BF42AF2"/>
    <w:rsid w:val="7BF8597E"/>
    <w:rsid w:val="7C12395E"/>
    <w:rsid w:val="7C14711B"/>
    <w:rsid w:val="7C1932F5"/>
    <w:rsid w:val="7C285B79"/>
    <w:rsid w:val="7C312516"/>
    <w:rsid w:val="7C3A48A8"/>
    <w:rsid w:val="7C45431D"/>
    <w:rsid w:val="7C4A144B"/>
    <w:rsid w:val="7C51263D"/>
    <w:rsid w:val="7C557137"/>
    <w:rsid w:val="7C5B6D47"/>
    <w:rsid w:val="7C5E2D26"/>
    <w:rsid w:val="7C644479"/>
    <w:rsid w:val="7C6B6B6B"/>
    <w:rsid w:val="7C6E0AD7"/>
    <w:rsid w:val="7C6F7FEF"/>
    <w:rsid w:val="7C963B24"/>
    <w:rsid w:val="7C9D0D18"/>
    <w:rsid w:val="7CAB6E55"/>
    <w:rsid w:val="7CAC45CF"/>
    <w:rsid w:val="7CAD1FA2"/>
    <w:rsid w:val="7CAD269F"/>
    <w:rsid w:val="7CAD78FD"/>
    <w:rsid w:val="7CB46225"/>
    <w:rsid w:val="7CB64CC2"/>
    <w:rsid w:val="7CC73E3C"/>
    <w:rsid w:val="7CC906C4"/>
    <w:rsid w:val="7CD05338"/>
    <w:rsid w:val="7CD44FEF"/>
    <w:rsid w:val="7CE32222"/>
    <w:rsid w:val="7CE83D15"/>
    <w:rsid w:val="7CEF280C"/>
    <w:rsid w:val="7CF05155"/>
    <w:rsid w:val="7CF451D1"/>
    <w:rsid w:val="7CFD66A4"/>
    <w:rsid w:val="7CFF7E47"/>
    <w:rsid w:val="7D05165A"/>
    <w:rsid w:val="7D131D87"/>
    <w:rsid w:val="7D1C7EA0"/>
    <w:rsid w:val="7D2034B5"/>
    <w:rsid w:val="7D21185C"/>
    <w:rsid w:val="7D2A35D5"/>
    <w:rsid w:val="7D345976"/>
    <w:rsid w:val="7D3A0AAF"/>
    <w:rsid w:val="7D3E027B"/>
    <w:rsid w:val="7D4C1C46"/>
    <w:rsid w:val="7D5B3E9F"/>
    <w:rsid w:val="7D5B5B2B"/>
    <w:rsid w:val="7D810BC2"/>
    <w:rsid w:val="7D81439A"/>
    <w:rsid w:val="7D840B80"/>
    <w:rsid w:val="7D8F4F8D"/>
    <w:rsid w:val="7D937D0D"/>
    <w:rsid w:val="7DA15A02"/>
    <w:rsid w:val="7DA15D86"/>
    <w:rsid w:val="7DA47874"/>
    <w:rsid w:val="7DAC213C"/>
    <w:rsid w:val="7DAC49C4"/>
    <w:rsid w:val="7DB168E1"/>
    <w:rsid w:val="7DB306CF"/>
    <w:rsid w:val="7DB44FBE"/>
    <w:rsid w:val="7DB704CD"/>
    <w:rsid w:val="7DC26A8B"/>
    <w:rsid w:val="7DC64605"/>
    <w:rsid w:val="7DCE2070"/>
    <w:rsid w:val="7DCE4835"/>
    <w:rsid w:val="7DCF7966"/>
    <w:rsid w:val="7DD6409E"/>
    <w:rsid w:val="7DDC1195"/>
    <w:rsid w:val="7DDD0501"/>
    <w:rsid w:val="7DE061AC"/>
    <w:rsid w:val="7E086FD3"/>
    <w:rsid w:val="7E0A791D"/>
    <w:rsid w:val="7E2653BA"/>
    <w:rsid w:val="7E2B63E7"/>
    <w:rsid w:val="7E2D1F10"/>
    <w:rsid w:val="7E380736"/>
    <w:rsid w:val="7E4048EE"/>
    <w:rsid w:val="7E53034C"/>
    <w:rsid w:val="7E5348C9"/>
    <w:rsid w:val="7E575DF3"/>
    <w:rsid w:val="7E5E68F9"/>
    <w:rsid w:val="7E7B3147"/>
    <w:rsid w:val="7E8678A1"/>
    <w:rsid w:val="7E8A1E6A"/>
    <w:rsid w:val="7E8B79FF"/>
    <w:rsid w:val="7E8E46A0"/>
    <w:rsid w:val="7E905860"/>
    <w:rsid w:val="7E9334E2"/>
    <w:rsid w:val="7E935AFB"/>
    <w:rsid w:val="7E967989"/>
    <w:rsid w:val="7E9B5A36"/>
    <w:rsid w:val="7E9C3271"/>
    <w:rsid w:val="7E9D17D1"/>
    <w:rsid w:val="7EA07D6A"/>
    <w:rsid w:val="7EA32E1E"/>
    <w:rsid w:val="7EBE75B9"/>
    <w:rsid w:val="7EC05D56"/>
    <w:rsid w:val="7EC45691"/>
    <w:rsid w:val="7EC65AAB"/>
    <w:rsid w:val="7EDA0754"/>
    <w:rsid w:val="7EDE3D14"/>
    <w:rsid w:val="7EE628CD"/>
    <w:rsid w:val="7EE64951"/>
    <w:rsid w:val="7EE668F7"/>
    <w:rsid w:val="7EE70E76"/>
    <w:rsid w:val="7EEE3EAD"/>
    <w:rsid w:val="7EF73D37"/>
    <w:rsid w:val="7EF834F3"/>
    <w:rsid w:val="7F041FEF"/>
    <w:rsid w:val="7F074235"/>
    <w:rsid w:val="7F084B5D"/>
    <w:rsid w:val="7F0D6B5A"/>
    <w:rsid w:val="7F185CB9"/>
    <w:rsid w:val="7F1B0B1E"/>
    <w:rsid w:val="7F1D55DA"/>
    <w:rsid w:val="7F254E3D"/>
    <w:rsid w:val="7F282EA8"/>
    <w:rsid w:val="7F297646"/>
    <w:rsid w:val="7F320715"/>
    <w:rsid w:val="7F3A3878"/>
    <w:rsid w:val="7F3D4DDE"/>
    <w:rsid w:val="7F424BA5"/>
    <w:rsid w:val="7F4610EC"/>
    <w:rsid w:val="7F486C6D"/>
    <w:rsid w:val="7F50759A"/>
    <w:rsid w:val="7F525643"/>
    <w:rsid w:val="7F5D7BDF"/>
    <w:rsid w:val="7F62141C"/>
    <w:rsid w:val="7F6D003B"/>
    <w:rsid w:val="7F6F71AF"/>
    <w:rsid w:val="7F73336C"/>
    <w:rsid w:val="7F7614D8"/>
    <w:rsid w:val="7F78365F"/>
    <w:rsid w:val="7F7A7D69"/>
    <w:rsid w:val="7F7D37A4"/>
    <w:rsid w:val="7F7E58BB"/>
    <w:rsid w:val="7F8029F6"/>
    <w:rsid w:val="7F822892"/>
    <w:rsid w:val="7F875650"/>
    <w:rsid w:val="7F8A68D8"/>
    <w:rsid w:val="7FA22782"/>
    <w:rsid w:val="7FA46638"/>
    <w:rsid w:val="7FA522BC"/>
    <w:rsid w:val="7FB825B1"/>
    <w:rsid w:val="7FBA19A1"/>
    <w:rsid w:val="7FC90A85"/>
    <w:rsid w:val="7FD25561"/>
    <w:rsid w:val="7FDC7B8D"/>
    <w:rsid w:val="7FDF2541"/>
    <w:rsid w:val="7FE110E5"/>
    <w:rsid w:val="7FE854D1"/>
    <w:rsid w:val="7FEC0B5B"/>
    <w:rsid w:val="7FF51C2F"/>
    <w:rsid w:val="7FFB2B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00 BodyText"/>
    <w:basedOn w:val="1"/>
    <w:qFormat/>
    <w:uiPriority w:val="0"/>
    <w:pPr>
      <w:overflowPunct/>
      <w:autoSpaceDE/>
      <w:autoSpaceDN/>
      <w:adjustRightInd/>
      <w:spacing w:after="220"/>
      <w:textAlignment w:val="auto"/>
    </w:pPr>
    <w:rPr>
      <w:rFonts w:ascii="Arial" w:hAnsi="Arial" w:eastAsia="宋体"/>
      <w:sz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2025-05-09T07:36:09Z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096BFAF2E2F94622BF4785CDD14EF4DA</vt:lpwstr>
  </property>
</Properties>
</file>